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57" w:rsidRPr="00F01C1A" w:rsidRDefault="008176EC" w:rsidP="00817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1C1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в 10-11 классах (базовый уровень).</w:t>
      </w:r>
    </w:p>
    <w:bookmarkEnd w:id="0"/>
    <w:p w:rsidR="008176EC" w:rsidRDefault="008176EC" w:rsidP="008176EC">
      <w:pPr>
        <w:pStyle w:val="a3"/>
        <w:spacing w:before="251" w:line="259" w:lineRule="auto"/>
        <w:ind w:right="17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7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 ФГОС СОО, с учётом рабочей программы воспитания МАОУ «СОШ посёлка Демьянка» Уватского муниципального района.</w:t>
      </w:r>
    </w:p>
    <w:p w:rsidR="008176EC" w:rsidRDefault="008176EC" w:rsidP="008176EC">
      <w:pPr>
        <w:pStyle w:val="a3"/>
        <w:spacing w:before="251" w:line="259" w:lineRule="auto"/>
        <w:ind w:right="172"/>
      </w:pPr>
      <w:r>
        <w:t>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176EC" w:rsidRDefault="008176EC" w:rsidP="008176EC">
      <w:pPr>
        <w:pStyle w:val="a3"/>
        <w:spacing w:line="259" w:lineRule="auto"/>
        <w:ind w:right="183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8176EC" w:rsidRDefault="008176EC" w:rsidP="008176EC">
      <w:pPr>
        <w:pStyle w:val="a3"/>
        <w:spacing w:line="256" w:lineRule="auto"/>
        <w:ind w:right="18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8176EC" w:rsidRDefault="008176EC" w:rsidP="008176EC">
      <w:pPr>
        <w:pStyle w:val="a3"/>
        <w:spacing w:before="7" w:line="259" w:lineRule="auto"/>
        <w:ind w:right="187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 на идеях патриотизма, гордости за достижения страны в различных</w:t>
      </w:r>
      <w:r>
        <w:rPr>
          <w:spacing w:val="1"/>
        </w:rPr>
        <w:t xml:space="preserve"> </w:t>
      </w:r>
      <w:r>
        <w:t>областях жизни, уважения к традиционным ценностям и культуре России, 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176EC" w:rsidRDefault="008176EC" w:rsidP="008176EC">
      <w:pPr>
        <w:pStyle w:val="a3"/>
        <w:spacing w:line="259" w:lineRule="auto"/>
        <w:ind w:right="168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 xml:space="preserve">политической   </w:t>
      </w:r>
      <w:r>
        <w:rPr>
          <w:spacing w:val="1"/>
        </w:rPr>
        <w:t xml:space="preserve"> </w:t>
      </w:r>
      <w:proofErr w:type="gramStart"/>
      <w:r>
        <w:t xml:space="preserve">культуры,   </w:t>
      </w:r>
      <w:proofErr w:type="gramEnd"/>
      <w:r>
        <w:t xml:space="preserve">  мотивации     к     предстоящему    самоопределению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жизни: семейной,</w:t>
      </w:r>
      <w:r>
        <w:rPr>
          <w:spacing w:val="2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8176EC" w:rsidRDefault="008176EC" w:rsidP="008176EC">
      <w:pPr>
        <w:pStyle w:val="a3"/>
        <w:spacing w:line="256" w:lineRule="auto"/>
        <w:ind w:right="178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2"/>
        </w:rPr>
        <w:t xml:space="preserve"> </w:t>
      </w:r>
      <w:r>
        <w:t>самоконтролю;</w:t>
      </w:r>
    </w:p>
    <w:p w:rsidR="008176EC" w:rsidRDefault="008176EC" w:rsidP="008176EC">
      <w:pPr>
        <w:pStyle w:val="a3"/>
        <w:spacing w:line="264" w:lineRule="auto"/>
        <w:ind w:right="184"/>
      </w:pPr>
      <w:r>
        <w:t>развитие интереса обучающихся к освоению социальных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1"/>
        </w:rPr>
        <w:t xml:space="preserve"> </w:t>
      </w:r>
      <w:r>
        <w:t>дисциплин;</w:t>
      </w:r>
    </w:p>
    <w:p w:rsidR="008176EC" w:rsidRDefault="008176EC" w:rsidP="008176EC">
      <w:pPr>
        <w:pStyle w:val="a3"/>
        <w:spacing w:line="254" w:lineRule="auto"/>
        <w:ind w:right="176"/>
      </w:pPr>
      <w:r>
        <w:t>освоение системы знаний об обществе и человеке,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общества,</w:t>
      </w:r>
      <w:r>
        <w:rPr>
          <w:spacing w:val="43"/>
        </w:rPr>
        <w:t xml:space="preserve"> </w:t>
      </w:r>
      <w:r>
        <w:rPr>
          <w:position w:val="1"/>
        </w:rPr>
        <w:t>соответствующей</w:t>
      </w:r>
      <w:r>
        <w:rPr>
          <w:spacing w:val="42"/>
          <w:position w:val="1"/>
        </w:rPr>
        <w:t xml:space="preserve"> </w:t>
      </w:r>
      <w:r>
        <w:t>современному</w:t>
      </w:r>
      <w:r>
        <w:rPr>
          <w:spacing w:val="35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научных</w:t>
      </w:r>
      <w:r>
        <w:rPr>
          <w:spacing w:val="35"/>
        </w:rPr>
        <w:t xml:space="preserve"> </w:t>
      </w:r>
      <w:r>
        <w:t>знаний;</w:t>
      </w:r>
    </w:p>
    <w:p w:rsidR="008176EC" w:rsidRDefault="008176EC" w:rsidP="008176EC">
      <w:pPr>
        <w:pStyle w:val="a3"/>
        <w:spacing w:before="83" w:line="261" w:lineRule="auto"/>
        <w:ind w:right="183" w:firstLine="0"/>
      </w:pPr>
      <w:r>
        <w:t>и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освоения образовательной программы, 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</w:p>
    <w:p w:rsidR="008176EC" w:rsidRDefault="008176EC" w:rsidP="008176EC">
      <w:pPr>
        <w:pStyle w:val="a3"/>
        <w:spacing w:line="259" w:lineRule="auto"/>
        <w:ind w:right="168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задач, 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8176EC" w:rsidRDefault="008176EC" w:rsidP="008176EC">
      <w:pPr>
        <w:pStyle w:val="a3"/>
        <w:spacing w:line="254" w:lineRule="auto"/>
        <w:ind w:right="176"/>
      </w:pPr>
    </w:p>
    <w:p w:rsidR="008176EC" w:rsidRDefault="008176EC" w:rsidP="008176EC">
      <w:pPr>
        <w:spacing w:line="254" w:lineRule="auto"/>
        <w:sectPr w:rsidR="008176EC">
          <w:headerReference w:type="default" r:id="rId6"/>
          <w:footerReference w:type="default" r:id="rId7"/>
          <w:pgSz w:w="11910" w:h="16850"/>
          <w:pgMar w:top="1160" w:right="680" w:bottom="940" w:left="1000" w:header="710" w:footer="755" w:gutter="0"/>
          <w:pgNumType w:start="3"/>
          <w:cols w:space="720"/>
        </w:sectPr>
      </w:pPr>
    </w:p>
    <w:p w:rsidR="008176EC" w:rsidRDefault="008176EC" w:rsidP="008176EC">
      <w:pPr>
        <w:pStyle w:val="a3"/>
        <w:spacing w:line="259" w:lineRule="auto"/>
        <w:ind w:right="168"/>
      </w:pPr>
      <w:r>
        <w:lastRenderedPageBreak/>
        <w:t>совершенствование опыта обучающихся в применении полученных знаний</w:t>
      </w:r>
      <w:r>
        <w:rPr>
          <w:spacing w:val="1"/>
        </w:rPr>
        <w:t xml:space="preserve"> </w:t>
      </w:r>
      <w:r>
        <w:t>(включая знание социальных норм) и умений в различных областях общественной</w:t>
      </w:r>
      <w:r>
        <w:rPr>
          <w:spacing w:val="-67"/>
        </w:rPr>
        <w:t xml:space="preserve"> </w:t>
      </w:r>
      <w:r>
        <w:t>жизни: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гражданской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общественной</w:t>
      </w:r>
      <w:r>
        <w:rPr>
          <w:spacing w:val="82"/>
        </w:rPr>
        <w:t xml:space="preserve"> </w:t>
      </w:r>
      <w:r>
        <w:t>деятельности,</w:t>
      </w:r>
      <w:r>
        <w:rPr>
          <w:spacing w:val="84"/>
        </w:rPr>
        <w:t xml:space="preserve"> </w:t>
      </w:r>
      <w:r>
        <w:t>включая</w:t>
      </w:r>
      <w:r>
        <w:rPr>
          <w:spacing w:val="82"/>
        </w:rPr>
        <w:t xml:space="preserve"> </w:t>
      </w:r>
      <w:r>
        <w:t>волонтерскую,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вероисповеданий, в противодействии коррупции, в семейно-</w:t>
      </w:r>
      <w:r>
        <w:rPr>
          <w:spacing w:val="1"/>
        </w:rPr>
        <w:t xml:space="preserve"> </w:t>
      </w:r>
      <w:r>
        <w:t>бытовой сфере, а также для анализа и оценки жизненных ситуаций, 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поступков.</w:t>
      </w:r>
    </w:p>
    <w:p w:rsidR="008176EC" w:rsidRDefault="008176EC" w:rsidP="008176EC">
      <w:pPr>
        <w:pStyle w:val="a3"/>
        <w:spacing w:line="261" w:lineRule="auto"/>
        <w:ind w:right="186"/>
      </w:pPr>
      <w:r>
        <w:t>Освоение   содержания   обществоведческого   образования   осуществляется</w:t>
      </w:r>
      <w:r>
        <w:rPr>
          <w:spacing w:val="1"/>
        </w:rPr>
        <w:t xml:space="preserve"> </w:t>
      </w:r>
      <w:r>
        <w:t>в соответствии со следующими ориентирами, отражающими специфику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176EC" w:rsidRDefault="008176EC" w:rsidP="008176EC">
      <w:pPr>
        <w:pStyle w:val="a3"/>
        <w:spacing w:line="259" w:lineRule="auto"/>
        <w:ind w:right="182"/>
      </w:pP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включаемых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положений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педагогическими целями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</w:p>
    <w:p w:rsidR="008176EC" w:rsidRDefault="008176EC" w:rsidP="008176EC">
      <w:pPr>
        <w:pStyle w:val="a3"/>
        <w:spacing w:line="259" w:lineRule="auto"/>
        <w:ind w:right="176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 условий экономического развития на современном этапе, особенностей</w:t>
      </w:r>
      <w:r>
        <w:rPr>
          <w:spacing w:val="1"/>
        </w:rPr>
        <w:t xml:space="preserve"> </w:t>
      </w:r>
      <w:r>
        <w:t>финансового поведения, перспектив и прогнозов общественного развития,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проблем;</w:t>
      </w:r>
    </w:p>
    <w:p w:rsidR="008176EC" w:rsidRDefault="008176EC" w:rsidP="008176EC">
      <w:pPr>
        <w:pStyle w:val="a3"/>
        <w:spacing w:line="259" w:lineRule="auto"/>
        <w:ind w:right="177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профессии;</w:t>
      </w:r>
    </w:p>
    <w:p w:rsidR="008176EC" w:rsidRDefault="008176EC" w:rsidP="008176EC">
      <w:pPr>
        <w:pStyle w:val="a3"/>
        <w:spacing w:before="83" w:line="259" w:lineRule="auto"/>
        <w:ind w:right="179"/>
      </w:pPr>
      <w:r>
        <w:t>включение в содержание предмета полноценного материала о современном</w:t>
      </w:r>
      <w:r>
        <w:rPr>
          <w:spacing w:val="1"/>
        </w:rPr>
        <w:t xml:space="preserve"> </w:t>
      </w:r>
      <w:r>
        <w:rPr>
          <w:spacing w:val="-1"/>
        </w:rPr>
        <w:t>российском</w:t>
      </w:r>
      <w:r>
        <w:rPr>
          <w:spacing w:val="-13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конституционного</w:t>
      </w:r>
      <w:r>
        <w:rPr>
          <w:spacing w:val="-16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rPr>
          <w:spacing w:val="-1"/>
        </w:rPr>
        <w:t>закрепленных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Конституции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Федерации,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правах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свободах</w:t>
      </w:r>
      <w:r>
        <w:rPr>
          <w:spacing w:val="-17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 гражданина, тенденциях развития России, ее роли в мире и противодействии</w:t>
      </w:r>
      <w:r>
        <w:rPr>
          <w:spacing w:val="1"/>
        </w:rPr>
        <w:t xml:space="preserve"> </w:t>
      </w:r>
      <w:r>
        <w:t>вызовам</w:t>
      </w:r>
      <w:r>
        <w:rPr>
          <w:spacing w:val="2"/>
        </w:rPr>
        <w:t xml:space="preserve"> </w:t>
      </w:r>
      <w:r>
        <w:t>глобализации;</w:t>
      </w:r>
    </w:p>
    <w:p w:rsidR="008176EC" w:rsidRDefault="008176EC" w:rsidP="008176EC">
      <w:pPr>
        <w:pStyle w:val="a3"/>
        <w:spacing w:line="264" w:lineRule="auto"/>
        <w:ind w:right="188"/>
      </w:pPr>
      <w:r>
        <w:t xml:space="preserve">расширение возможностей </w:t>
      </w:r>
      <w:proofErr w:type="spellStart"/>
      <w:r>
        <w:t>самопрезентации</w:t>
      </w:r>
      <w:proofErr w:type="spellEnd"/>
      <w:r>
        <w:t xml:space="preserve"> обучающихся, 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практиках.</w:t>
      </w:r>
    </w:p>
    <w:p w:rsidR="008176EC" w:rsidRDefault="008176EC" w:rsidP="008176EC"/>
    <w:p w:rsidR="008176EC" w:rsidRDefault="008176EC" w:rsidP="008176EC">
      <w:pPr>
        <w:pStyle w:val="a3"/>
        <w:spacing w:line="259" w:lineRule="auto"/>
        <w:ind w:right="1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spellStart"/>
      <w:r>
        <w:t>сМАОУ</w:t>
      </w:r>
      <w:proofErr w:type="spellEnd"/>
      <w:r>
        <w:t xml:space="preserve"> «СОШ посёлка Демьянка» Уватского муниципального </w:t>
      </w:r>
      <w:proofErr w:type="gramStart"/>
      <w:r>
        <w:t xml:space="preserve">района </w:t>
      </w:r>
      <w:r>
        <w:rPr>
          <w:spacing w:val="1"/>
        </w:rPr>
        <w:t xml:space="preserve"> </w:t>
      </w:r>
      <w:r>
        <w:t>общее</w:t>
      </w:r>
      <w:proofErr w:type="gramEnd"/>
      <w:r>
        <w:rPr>
          <w:spacing w:val="1"/>
        </w:rPr>
        <w:t xml:space="preserve"> </w:t>
      </w:r>
      <w:r>
        <w:t xml:space="preserve">количество, </w:t>
      </w:r>
      <w:r>
        <w:rPr>
          <w:spacing w:val="1"/>
        </w:rPr>
        <w:t xml:space="preserve"> </w:t>
      </w:r>
      <w:r>
        <w:t xml:space="preserve">выделенных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 xml:space="preserve">обществознания, 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неделях.</w:t>
      </w:r>
    </w:p>
    <w:p w:rsidR="008176EC" w:rsidRDefault="008176EC" w:rsidP="008176EC">
      <w:pPr>
        <w:sectPr w:rsidR="008176EC">
          <w:pgSz w:w="11910" w:h="16850"/>
          <w:pgMar w:top="1160" w:right="680" w:bottom="940" w:left="1000" w:header="710" w:footer="755" w:gutter="0"/>
          <w:cols w:space="720"/>
        </w:sectPr>
      </w:pPr>
    </w:p>
    <w:p w:rsidR="008176EC" w:rsidRDefault="008176EC" w:rsidP="008176EC">
      <w:pPr>
        <w:pStyle w:val="a3"/>
        <w:spacing w:before="251" w:line="259" w:lineRule="auto"/>
        <w:ind w:right="172"/>
      </w:pPr>
      <w:bookmarkStart w:id="1" w:name="_bookmark1"/>
      <w:bookmarkEnd w:id="1"/>
    </w:p>
    <w:p w:rsidR="008176EC" w:rsidRDefault="008176EC"/>
    <w:sectPr w:rsidR="008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1C1A">
      <w:pPr>
        <w:spacing w:after="0" w:line="240" w:lineRule="auto"/>
      </w:pPr>
      <w:r>
        <w:separator/>
      </w:r>
    </w:p>
  </w:endnote>
  <w:endnote w:type="continuationSeparator" w:id="0">
    <w:p w:rsidR="00000000" w:rsidRDefault="00F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C1" w:rsidRDefault="00F01C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8D17C1" w:rsidRDefault="008176EC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1C1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1C1A">
      <w:pPr>
        <w:spacing w:after="0" w:line="240" w:lineRule="auto"/>
      </w:pPr>
      <w:r>
        <w:separator/>
      </w:r>
    </w:p>
  </w:footnote>
  <w:footnote w:type="continuationSeparator" w:id="0">
    <w:p w:rsidR="00000000" w:rsidRDefault="00F0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C1" w:rsidRDefault="00F01C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15pt;margin-top:34.5pt;width:436.4pt;height:15.2pt;z-index:-251657216;mso-position-horizontal-relative:page;mso-position-vertical-relative:page" filled="f" stroked="f">
          <v:textbox inset="0,0,0,0">
            <w:txbxContent>
              <w:p w:rsidR="008D17C1" w:rsidRDefault="00F01C1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EC"/>
    <w:rsid w:val="000B7E57"/>
    <w:rsid w:val="008176EC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DB7E2BD-2643-44B8-8E27-F62E4DE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6E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6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2023-09-18T12:39:00Z</dcterms:created>
  <dcterms:modified xsi:type="dcterms:W3CDTF">2023-10-13T09:15:00Z</dcterms:modified>
</cp:coreProperties>
</file>