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F87" w:rsidRDefault="00520F87" w:rsidP="00520F87">
      <w:pPr>
        <w:pStyle w:val="4"/>
      </w:pPr>
      <w:r>
        <w:rPr>
          <w:noProof/>
          <w:lang w:bidi="ar-SA"/>
        </w:rPr>
        <w:drawing>
          <wp:inline distT="0" distB="0" distL="0" distR="0" wp14:anchorId="6C098DD8" wp14:editId="4593932D">
            <wp:extent cx="438119" cy="685799"/>
            <wp:effectExtent l="0" t="0" r="31" b="1"/>
            <wp:docPr id="1" name="Рисунок 1" descr="uvat-B (3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19" cy="6857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20F87" w:rsidRPr="00520F87" w:rsidRDefault="00520F87" w:rsidP="00520F87">
      <w:pPr>
        <w:pStyle w:val="Standard"/>
        <w:jc w:val="center"/>
        <w:rPr>
          <w:rFonts w:ascii="Arial" w:hAnsi="Arial" w:cs="Arial"/>
          <w:sz w:val="26"/>
          <w:szCs w:val="26"/>
          <w:lang w:val="ru-RU"/>
        </w:rPr>
      </w:pPr>
      <w:r w:rsidRPr="00520F87">
        <w:rPr>
          <w:rFonts w:ascii="Arial" w:hAnsi="Arial" w:cs="Arial"/>
          <w:sz w:val="26"/>
          <w:szCs w:val="26"/>
          <w:lang w:val="ru-RU"/>
        </w:rPr>
        <w:t xml:space="preserve">Муниципальное автономное общеобразовательное учреждение </w:t>
      </w:r>
    </w:p>
    <w:p w:rsidR="00520F87" w:rsidRPr="00520F87" w:rsidRDefault="00520F87" w:rsidP="00520F87">
      <w:pPr>
        <w:pStyle w:val="Standard"/>
        <w:jc w:val="center"/>
        <w:rPr>
          <w:rFonts w:ascii="Arial" w:hAnsi="Arial" w:cs="Arial"/>
          <w:sz w:val="26"/>
          <w:szCs w:val="26"/>
          <w:lang w:val="ru-RU"/>
        </w:rPr>
      </w:pPr>
      <w:r w:rsidRPr="00520F87">
        <w:rPr>
          <w:rFonts w:ascii="Arial" w:hAnsi="Arial" w:cs="Arial"/>
          <w:sz w:val="26"/>
          <w:szCs w:val="26"/>
          <w:lang w:val="ru-RU"/>
        </w:rPr>
        <w:t>«Средняя общеобразовательная школа посёлка Демьянка»</w:t>
      </w:r>
    </w:p>
    <w:p w:rsidR="00520F87" w:rsidRDefault="00520F87" w:rsidP="00520F87">
      <w:pPr>
        <w:pStyle w:val="Standard"/>
        <w:jc w:val="center"/>
        <w:rPr>
          <w:rFonts w:ascii="Arial" w:hAnsi="Arial" w:cs="Arial"/>
          <w:sz w:val="26"/>
          <w:szCs w:val="26"/>
        </w:rPr>
      </w:pPr>
      <w:r w:rsidRPr="00520F87">
        <w:rPr>
          <w:rFonts w:ascii="Arial" w:hAnsi="Arial" w:cs="Arial"/>
          <w:sz w:val="26"/>
          <w:szCs w:val="26"/>
          <w:lang w:val="ru-RU"/>
        </w:rPr>
        <w:t xml:space="preserve"> </w:t>
      </w:r>
      <w:r>
        <w:rPr>
          <w:rFonts w:ascii="Arial" w:hAnsi="Arial" w:cs="Arial"/>
          <w:sz w:val="26"/>
          <w:szCs w:val="26"/>
        </w:rPr>
        <w:t>Уватского муниципального района</w:t>
      </w:r>
    </w:p>
    <w:p w:rsidR="002F25D5" w:rsidRDefault="002F25D5" w:rsidP="002F25D5">
      <w:pPr>
        <w:pStyle w:val="Standard"/>
        <w:rPr>
          <w:rFonts w:cs="Arial"/>
          <w:b/>
          <w:caps/>
          <w:spacing w:val="30"/>
          <w:sz w:val="32"/>
          <w:szCs w:val="32"/>
          <w:lang w:val="ru-RU"/>
        </w:rPr>
      </w:pPr>
    </w:p>
    <w:p w:rsidR="002F25D5" w:rsidRDefault="002F25D5" w:rsidP="002F25D5">
      <w:pPr>
        <w:pStyle w:val="Standard"/>
        <w:tabs>
          <w:tab w:val="center" w:pos="4820"/>
          <w:tab w:val="right" w:pos="9639"/>
        </w:tabs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 14 ноября 2022 г.</w:t>
      </w:r>
      <w:r>
        <w:rPr>
          <w:rFonts w:ascii="Arial" w:hAnsi="Arial"/>
          <w:lang w:val="ru-RU"/>
        </w:rPr>
        <w:tab/>
        <w:t xml:space="preserve">                                                                        </w:t>
      </w:r>
      <w:r w:rsidR="00520F87">
        <w:rPr>
          <w:rFonts w:ascii="Arial" w:hAnsi="Arial"/>
          <w:lang w:val="ru-RU"/>
        </w:rPr>
        <w:t xml:space="preserve">                          №  501</w:t>
      </w:r>
    </w:p>
    <w:p w:rsidR="002F25D5" w:rsidRDefault="002F25D5" w:rsidP="002F25D5">
      <w:pPr>
        <w:pStyle w:val="Standard"/>
        <w:rPr>
          <w:rFonts w:ascii="Arial" w:hAnsi="Arial"/>
          <w:lang w:val="ru-RU"/>
        </w:rPr>
      </w:pPr>
    </w:p>
    <w:p w:rsidR="002F25D5" w:rsidRDefault="002F25D5" w:rsidP="002F25D5">
      <w:pPr>
        <w:pStyle w:val="Standard"/>
        <w:rPr>
          <w:rFonts w:ascii="Arial" w:hAnsi="Arial"/>
          <w:lang w:val="ru-RU"/>
        </w:rPr>
      </w:pPr>
    </w:p>
    <w:p w:rsidR="002F25D5" w:rsidRDefault="002F25D5" w:rsidP="002F25D5">
      <w:pPr>
        <w:pStyle w:val="Standard"/>
        <w:rPr>
          <w:rFonts w:ascii="Arial" w:hAnsi="Arial"/>
          <w:lang w:val="ru-RU"/>
        </w:rPr>
      </w:pPr>
    </w:p>
    <w:p w:rsidR="002F25D5" w:rsidRDefault="002F25D5" w:rsidP="002F25D5">
      <w:pPr>
        <w:pStyle w:val="Textbody"/>
        <w:ind w:right="-1"/>
        <w:jc w:val="center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Об отмене занятий  в очном формате в связи с низкой температурой наружного воздуха</w:t>
      </w:r>
    </w:p>
    <w:p w:rsidR="002F25D5" w:rsidRDefault="002F25D5" w:rsidP="002F25D5">
      <w:pPr>
        <w:pStyle w:val="Textbody"/>
        <w:rPr>
          <w:rFonts w:ascii="Arial" w:hAnsi="Arial"/>
          <w:lang w:val="ru-RU"/>
        </w:rPr>
      </w:pPr>
    </w:p>
    <w:p w:rsidR="002F25D5" w:rsidRDefault="002F25D5" w:rsidP="002F25D5">
      <w:pPr>
        <w:pStyle w:val="Textbody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Во исполнение приказа № 109 от 14.11.2022 года Управления по социальным вопросам Уватского муниципального района в</w:t>
      </w:r>
      <w:r>
        <w:rPr>
          <w:rFonts w:ascii="Arial" w:hAnsi="Arial"/>
          <w:lang w:val="ru-RU"/>
        </w:rPr>
        <w:t xml:space="preserve"> период наступления зимних холодов, в целях обеспечения безопасности здоровья обучающихся </w:t>
      </w:r>
      <w:r>
        <w:rPr>
          <w:rFonts w:ascii="Arial" w:hAnsi="Arial"/>
          <w:color w:val="111111"/>
          <w:lang w:val="ru-RU"/>
        </w:rPr>
        <w:t>и своевременного оповещения родителей и обучающихся школ :</w:t>
      </w:r>
    </w:p>
    <w:p w:rsidR="002F25D5" w:rsidRDefault="002F25D5" w:rsidP="002F25D5">
      <w:pPr>
        <w:pStyle w:val="Textbody"/>
        <w:rPr>
          <w:rFonts w:ascii="Arial" w:hAnsi="Arial"/>
          <w:color w:val="111111"/>
          <w:lang w:val="ru-RU"/>
        </w:rPr>
      </w:pPr>
    </w:p>
    <w:p w:rsidR="002F25D5" w:rsidRDefault="002F25D5" w:rsidP="002F25D5">
      <w:pPr>
        <w:pStyle w:val="Textbody"/>
        <w:jc w:val="center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ПРИКАЗЫВАЮ:</w:t>
      </w:r>
    </w:p>
    <w:p w:rsidR="002F25D5" w:rsidRDefault="002F25D5" w:rsidP="002F25D5">
      <w:pPr>
        <w:pStyle w:val="Textbody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ab/>
        <w:t>1. Руководите</w:t>
      </w:r>
      <w:r>
        <w:rPr>
          <w:rFonts w:ascii="Arial" w:hAnsi="Arial"/>
          <w:lang w:val="ru-RU"/>
        </w:rPr>
        <w:t>лям образовательных организаций МАОУ «СОШ п. Демьянка» уватского муниципального района</w:t>
      </w:r>
    </w:p>
    <w:p w:rsidR="002F25D5" w:rsidRDefault="002F25D5" w:rsidP="002F25D5">
      <w:pPr>
        <w:pStyle w:val="Textbody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ab/>
        <w:t>- принять меры по обеспечению устойчивого функционирования объектов образования, бесперебойной ра</w:t>
      </w:r>
      <w:r>
        <w:rPr>
          <w:rFonts w:ascii="Arial" w:hAnsi="Arial"/>
          <w:lang w:val="ru-RU"/>
        </w:rPr>
        <w:t>боты систем тепло-, водо-</w:t>
      </w:r>
      <w:r>
        <w:rPr>
          <w:rFonts w:ascii="Arial" w:hAnsi="Arial"/>
          <w:lang w:val="ru-RU"/>
        </w:rPr>
        <w:t>, электроснабжения, канализации и вентиляции, технической готовности и исправности школьных автобусов;</w:t>
      </w:r>
    </w:p>
    <w:p w:rsidR="002F25D5" w:rsidRDefault="002F25D5" w:rsidP="002F25D5">
      <w:pPr>
        <w:pStyle w:val="Textbody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ab/>
        <w:t>- обеспечить наличие противопожарного оборудования, соблюдения требований пожарной безопасности;</w:t>
      </w:r>
    </w:p>
    <w:p w:rsidR="002F25D5" w:rsidRDefault="002F25D5" w:rsidP="002F25D5">
      <w:pPr>
        <w:pStyle w:val="Textbody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ab/>
        <w:t>- организовать соответствующее обучение персонала;</w:t>
      </w:r>
    </w:p>
    <w:p w:rsidR="002F25D5" w:rsidRDefault="002F25D5" w:rsidP="002F25D5">
      <w:pPr>
        <w:pStyle w:val="Textbody"/>
        <w:jc w:val="both"/>
        <w:rPr>
          <w:rFonts w:ascii="Arial" w:hAnsi="Arial"/>
          <w:color w:val="111111"/>
          <w:lang w:val="ru-RU"/>
        </w:rPr>
      </w:pPr>
      <w:r>
        <w:rPr>
          <w:rFonts w:ascii="Arial" w:hAnsi="Arial"/>
          <w:color w:val="111111"/>
          <w:lang w:val="ru-RU"/>
        </w:rPr>
        <w:tab/>
        <w:t>- при отмене занятий в очном формате в связи с холодными погодных условиями руководствоваться параметрами погодных условий (Приложение 1)</w:t>
      </w:r>
    </w:p>
    <w:p w:rsidR="002F25D5" w:rsidRDefault="002F25D5" w:rsidP="002F25D5">
      <w:pPr>
        <w:pStyle w:val="Standard"/>
        <w:jc w:val="both"/>
        <w:rPr>
          <w:rFonts w:ascii="Arial" w:hAnsi="Arial"/>
          <w:color w:val="111111"/>
          <w:lang w:val="ru-RU"/>
        </w:rPr>
      </w:pPr>
      <w:r>
        <w:rPr>
          <w:rFonts w:ascii="Arial" w:hAnsi="Arial"/>
          <w:color w:val="111111"/>
          <w:lang w:val="ru-RU"/>
        </w:rPr>
        <w:tab/>
        <w:t>-</w:t>
      </w:r>
      <w:r>
        <w:rPr>
          <w:rFonts w:ascii="Arial" w:hAnsi="Arial"/>
          <w:color w:val="1C1C1C"/>
          <w:lang w:val="ru-RU"/>
        </w:rPr>
        <w:t xml:space="preserve"> в соответствии с параметрами погодных условий для отмены занятий в очном формате принимать официальное решение об актированном дне до начала школьных занятий, отмену занятий произво</w:t>
      </w:r>
      <w:r>
        <w:rPr>
          <w:rFonts w:ascii="Arial" w:hAnsi="Arial"/>
          <w:color w:val="1C1C1C"/>
          <w:lang w:val="ru-RU"/>
        </w:rPr>
        <w:t xml:space="preserve">дить на основе приказа руководителя </w:t>
      </w:r>
      <w:r>
        <w:rPr>
          <w:rFonts w:ascii="Arial" w:hAnsi="Arial"/>
          <w:color w:val="1C1C1C"/>
          <w:lang w:val="ru-RU"/>
        </w:rPr>
        <w:t>школы;</w:t>
      </w:r>
    </w:p>
    <w:p w:rsidR="002F25D5" w:rsidRDefault="002F25D5" w:rsidP="002F25D5">
      <w:pPr>
        <w:pStyle w:val="Standard"/>
        <w:jc w:val="both"/>
        <w:rPr>
          <w:rFonts w:ascii="Arial" w:hAnsi="Arial"/>
          <w:color w:val="1C1C1C"/>
          <w:lang w:val="ru-RU"/>
        </w:rPr>
      </w:pPr>
      <w:r>
        <w:rPr>
          <w:rFonts w:ascii="Arial" w:hAnsi="Arial"/>
          <w:color w:val="1C1C1C"/>
          <w:lang w:val="ru-RU"/>
        </w:rPr>
        <w:t xml:space="preserve"> срок: с 21.11.2022 по 15.03.2023;</w:t>
      </w:r>
    </w:p>
    <w:p w:rsidR="002F25D5" w:rsidRDefault="002F25D5" w:rsidP="002F25D5">
      <w:pPr>
        <w:pStyle w:val="Standard"/>
        <w:jc w:val="both"/>
        <w:rPr>
          <w:rFonts w:ascii="Arial" w:hAnsi="Arial"/>
          <w:color w:val="1C1C1C"/>
          <w:lang w:val="ru-RU"/>
        </w:rPr>
      </w:pPr>
      <w:r>
        <w:rPr>
          <w:rFonts w:ascii="Arial" w:hAnsi="Arial"/>
          <w:color w:val="1C1C1C"/>
          <w:lang w:val="ru-RU"/>
        </w:rPr>
        <w:tab/>
        <w:t>2. Дежурным администраторам, ответственным</w:t>
      </w:r>
      <w:r>
        <w:rPr>
          <w:rFonts w:ascii="Arial" w:hAnsi="Arial"/>
          <w:color w:val="1C1C1C"/>
          <w:lang w:val="ru-RU"/>
        </w:rPr>
        <w:t xml:space="preserve"> за размещение  информации об актированных днях на  сай</w:t>
      </w:r>
      <w:r>
        <w:rPr>
          <w:rFonts w:ascii="Arial" w:hAnsi="Arial"/>
          <w:color w:val="1C1C1C"/>
          <w:lang w:val="ru-RU"/>
        </w:rPr>
        <w:t>тах образовательных организаций</w:t>
      </w:r>
      <w:r w:rsidR="00520F87">
        <w:rPr>
          <w:rFonts w:ascii="Arial" w:hAnsi="Arial"/>
          <w:color w:val="1C1C1C"/>
          <w:lang w:val="ru-RU"/>
        </w:rPr>
        <w:t xml:space="preserve"> </w:t>
      </w:r>
      <w:r>
        <w:rPr>
          <w:rFonts w:ascii="Arial" w:hAnsi="Arial"/>
          <w:color w:val="1C1C1C"/>
          <w:lang w:val="ru-RU"/>
        </w:rPr>
        <w:t xml:space="preserve">своевременно размещать информацию об отмене занятий </w:t>
      </w:r>
      <w:r>
        <w:rPr>
          <w:rFonts w:ascii="Arial" w:hAnsi="Arial"/>
          <w:color w:val="1C1C1C"/>
          <w:lang w:val="ru-RU"/>
        </w:rPr>
        <w:t xml:space="preserve"> </w:t>
      </w:r>
      <w:r>
        <w:rPr>
          <w:rFonts w:ascii="Arial" w:hAnsi="Arial"/>
          <w:color w:val="111111"/>
          <w:lang w:val="ru-RU"/>
        </w:rPr>
        <w:t>до начала занятий (с 7.00 до 7.30);</w:t>
      </w:r>
      <w:r>
        <w:rPr>
          <w:rFonts w:ascii="Arial" w:hAnsi="Arial"/>
          <w:color w:val="1C1C1C"/>
          <w:lang w:val="ru-RU"/>
        </w:rPr>
        <w:t>срок : с 21.11.2022 по 15.03.2023;</w:t>
      </w:r>
    </w:p>
    <w:p w:rsidR="002F25D5" w:rsidRDefault="002F25D5" w:rsidP="002F25D5">
      <w:pPr>
        <w:pStyle w:val="Standard"/>
        <w:jc w:val="both"/>
        <w:rPr>
          <w:rFonts w:ascii="Arial" w:hAnsi="Arial"/>
          <w:color w:val="111111"/>
          <w:lang w:val="ru-RU"/>
        </w:rPr>
      </w:pPr>
      <w:r>
        <w:rPr>
          <w:rFonts w:ascii="Arial" w:hAnsi="Arial"/>
          <w:color w:val="1C1C1C"/>
          <w:lang w:val="ru-RU"/>
        </w:rPr>
        <w:tab/>
      </w:r>
      <w:r>
        <w:rPr>
          <w:rFonts w:ascii="Arial" w:hAnsi="Arial"/>
          <w:color w:val="111111"/>
          <w:lang w:val="ru-RU"/>
        </w:rPr>
        <w:t xml:space="preserve">  </w:t>
      </w:r>
    </w:p>
    <w:p w:rsidR="002F25D5" w:rsidRDefault="002F25D5" w:rsidP="002F25D5">
      <w:pPr>
        <w:pStyle w:val="Standard"/>
        <w:jc w:val="both"/>
        <w:rPr>
          <w:rFonts w:ascii="Arial" w:hAnsi="Arial"/>
          <w:color w:val="111111"/>
          <w:lang w:val="ru-RU"/>
        </w:rPr>
      </w:pPr>
      <w:r>
        <w:rPr>
          <w:rFonts w:ascii="Arial" w:hAnsi="Arial"/>
          <w:color w:val="111111"/>
          <w:lang w:val="ru-RU"/>
        </w:rPr>
        <w:tab/>
        <w:t>3 Во всех ОО.</w:t>
      </w:r>
      <w:r>
        <w:rPr>
          <w:rFonts w:ascii="Arial" w:hAnsi="Arial"/>
          <w:color w:val="111111"/>
          <w:lang w:val="ru-RU"/>
        </w:rPr>
        <w:t>обеспечить непрерывность  образовательного процесса путём организации обучения в актированные дни дистанционно;</w:t>
      </w:r>
    </w:p>
    <w:p w:rsidR="002F25D5" w:rsidRDefault="002F25D5" w:rsidP="002F25D5">
      <w:pPr>
        <w:pStyle w:val="Standard"/>
        <w:jc w:val="both"/>
        <w:rPr>
          <w:rFonts w:ascii="Arial" w:hAnsi="Arial"/>
          <w:color w:val="111111"/>
          <w:lang w:val="ru-RU"/>
        </w:rPr>
      </w:pPr>
      <w:r>
        <w:rPr>
          <w:rFonts w:ascii="Arial" w:hAnsi="Arial"/>
          <w:color w:val="111111"/>
          <w:lang w:val="ru-RU"/>
        </w:rPr>
        <w:tab/>
        <w:t>- при  наличии обучающихся в зданиях школ в актированные дни организовать  образовательный процесс в групповой форме согласно методических рекомендаций.</w:t>
      </w:r>
    </w:p>
    <w:p w:rsidR="002F25D5" w:rsidRPr="002F25D5" w:rsidRDefault="002F25D5" w:rsidP="002F25D5">
      <w:pPr>
        <w:pStyle w:val="Textbody"/>
        <w:jc w:val="both"/>
        <w:rPr>
          <w:rFonts w:ascii="Arial" w:hAnsi="Arial"/>
          <w:lang w:val="ru-RU"/>
        </w:rPr>
      </w:pPr>
      <w:r w:rsidRPr="002F25D5">
        <w:rPr>
          <w:rFonts w:ascii="Arial" w:hAnsi="Arial"/>
          <w:lang w:val="ru-RU"/>
        </w:rPr>
        <w:lastRenderedPageBreak/>
        <w:tab/>
        <w:t>- довести до сведения родителей и обучающихся параметры погодных условий для отмены занятий,  через размещение на школьных сайтах, информационных стендах, информирование на родительских собраниях.</w:t>
      </w:r>
    </w:p>
    <w:p w:rsidR="002F25D5" w:rsidRPr="002F25D5" w:rsidRDefault="00520F87" w:rsidP="002F25D5">
      <w:pPr>
        <w:pStyle w:val="Textbody"/>
        <w:jc w:val="both"/>
        <w:rPr>
          <w:rFonts w:ascii="Arial" w:hAnsi="Arial"/>
          <w:color w:val="111111"/>
          <w:lang w:val="ru-RU"/>
        </w:rPr>
      </w:pPr>
      <w:r>
        <w:rPr>
          <w:rFonts w:ascii="Arial" w:hAnsi="Arial"/>
          <w:color w:val="111111"/>
          <w:lang w:val="ru-RU"/>
        </w:rPr>
        <w:t xml:space="preserve">     </w:t>
      </w:r>
      <w:r w:rsidR="002F25D5" w:rsidRPr="002F25D5">
        <w:rPr>
          <w:rFonts w:ascii="Arial" w:hAnsi="Arial"/>
          <w:color w:val="111111"/>
          <w:lang w:val="ru-RU"/>
        </w:rPr>
        <w:t xml:space="preserve">  </w:t>
      </w:r>
      <w:r w:rsidR="002F25D5">
        <w:rPr>
          <w:rFonts w:ascii="Arial" w:hAnsi="Arial"/>
          <w:color w:val="111111"/>
          <w:lang w:val="ru-RU"/>
        </w:rPr>
        <w:t>4. О</w:t>
      </w:r>
      <w:r w:rsidR="002F25D5">
        <w:rPr>
          <w:rFonts w:ascii="Arial" w:hAnsi="Arial"/>
          <w:color w:val="111111"/>
          <w:lang w:val="ru-RU"/>
        </w:rPr>
        <w:t>тветственность за своевременное размещение официальной информации об актированных днях на  школьных сайтах и оперативное реагирование на поступающие телефонные звонки от родителей обучающихся возлагаю  на руководителей образовательных организаций.</w:t>
      </w:r>
    </w:p>
    <w:p w:rsidR="002F25D5" w:rsidRPr="002F25D5" w:rsidRDefault="00520F87" w:rsidP="002F25D5">
      <w:pPr>
        <w:pStyle w:val="Textbody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        </w:t>
      </w:r>
      <w:bookmarkStart w:id="0" w:name="_GoBack"/>
      <w:bookmarkEnd w:id="0"/>
      <w:r w:rsidR="002F25D5" w:rsidRPr="002F25D5">
        <w:rPr>
          <w:rFonts w:ascii="Arial" w:hAnsi="Arial"/>
          <w:lang w:val="ru-RU"/>
        </w:rPr>
        <w:t>5. Контроль за исполнением данного приказа оставляю за собой</w:t>
      </w:r>
    </w:p>
    <w:p w:rsidR="002F25D5" w:rsidRPr="002F25D5" w:rsidRDefault="002F25D5" w:rsidP="002F25D5">
      <w:pPr>
        <w:pStyle w:val="Textbody"/>
        <w:rPr>
          <w:rFonts w:ascii="Arial" w:hAnsi="Arial"/>
          <w:lang w:val="ru-RU"/>
        </w:rPr>
      </w:pPr>
    </w:p>
    <w:p w:rsidR="002F25D5" w:rsidRDefault="002F25D5" w:rsidP="002F25D5">
      <w:pPr>
        <w:pStyle w:val="Standard"/>
        <w:ind w:right="-1"/>
        <w:jc w:val="center"/>
        <w:rPr>
          <w:rFonts w:ascii="Arial" w:hAnsi="Arial"/>
          <w:color w:val="FF3333"/>
          <w:lang w:val="ru-RU"/>
        </w:rPr>
      </w:pPr>
    </w:p>
    <w:p w:rsidR="002F25D5" w:rsidRPr="002F25D5" w:rsidRDefault="002F25D5" w:rsidP="002F25D5">
      <w:pPr>
        <w:pStyle w:val="Textbody"/>
        <w:rPr>
          <w:rFonts w:ascii="Arial" w:hAnsi="Arial"/>
          <w:color w:val="111111"/>
          <w:lang w:val="ru-RU"/>
        </w:rPr>
      </w:pPr>
      <w:r>
        <w:rPr>
          <w:rFonts w:ascii="Arial" w:hAnsi="Arial"/>
          <w:color w:val="111111"/>
          <w:lang w:val="ru-RU"/>
        </w:rPr>
        <w:t>Директор школы:                                   И.Н.</w:t>
      </w:r>
      <w:r w:rsidR="00520F87">
        <w:rPr>
          <w:rFonts w:ascii="Arial" w:hAnsi="Arial"/>
          <w:color w:val="111111"/>
          <w:lang w:val="ru-RU"/>
        </w:rPr>
        <w:t xml:space="preserve"> </w:t>
      </w:r>
      <w:r>
        <w:rPr>
          <w:rFonts w:ascii="Arial" w:hAnsi="Arial"/>
          <w:color w:val="111111"/>
          <w:lang w:val="ru-RU"/>
        </w:rPr>
        <w:t>Кожина</w:t>
      </w:r>
    </w:p>
    <w:p w:rsidR="002F25D5" w:rsidRDefault="002F25D5" w:rsidP="002F25D5">
      <w:pPr>
        <w:pStyle w:val="Standard"/>
        <w:rPr>
          <w:rFonts w:ascii="Arial" w:hAnsi="Arial"/>
          <w:lang w:val="ru-RU"/>
        </w:rPr>
      </w:pPr>
    </w:p>
    <w:p w:rsidR="002F25D5" w:rsidRDefault="002F25D5" w:rsidP="002F25D5">
      <w:pPr>
        <w:pStyle w:val="Standard"/>
        <w:widowControl/>
        <w:tabs>
          <w:tab w:val="right" w:pos="9639"/>
        </w:tabs>
        <w:spacing w:before="60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 </w:t>
      </w:r>
    </w:p>
    <w:p w:rsidR="002F25D5" w:rsidRDefault="002F25D5" w:rsidP="002F25D5">
      <w:pPr>
        <w:pStyle w:val="Textbody"/>
        <w:widowControl/>
        <w:tabs>
          <w:tab w:val="right" w:pos="9639"/>
        </w:tabs>
        <w:spacing w:before="600" w:after="0"/>
        <w:jc w:val="right"/>
        <w:rPr>
          <w:rFonts w:ascii="Arial" w:hAnsi="Arial"/>
          <w:lang w:val="ru-RU"/>
        </w:rPr>
      </w:pPr>
    </w:p>
    <w:p w:rsidR="002F25D5" w:rsidRDefault="002F25D5" w:rsidP="002F25D5">
      <w:pPr>
        <w:pStyle w:val="Textbody"/>
        <w:widowControl/>
        <w:tabs>
          <w:tab w:val="right" w:pos="9639"/>
        </w:tabs>
        <w:spacing w:before="600" w:after="0"/>
        <w:jc w:val="right"/>
        <w:rPr>
          <w:rFonts w:ascii="Arial" w:hAnsi="Arial"/>
          <w:lang w:val="ru-RU"/>
        </w:rPr>
      </w:pPr>
    </w:p>
    <w:p w:rsidR="002F25D5" w:rsidRDefault="002F25D5" w:rsidP="002F25D5">
      <w:pPr>
        <w:pStyle w:val="Textbody"/>
        <w:widowControl/>
        <w:tabs>
          <w:tab w:val="right" w:pos="9639"/>
        </w:tabs>
        <w:spacing w:before="600" w:after="0"/>
        <w:jc w:val="right"/>
        <w:rPr>
          <w:rFonts w:ascii="Arial" w:hAnsi="Arial"/>
          <w:lang w:val="ru-RU"/>
        </w:rPr>
      </w:pPr>
    </w:p>
    <w:p w:rsidR="002F25D5" w:rsidRDefault="002F25D5" w:rsidP="002F25D5">
      <w:pPr>
        <w:pStyle w:val="Textbody"/>
        <w:widowControl/>
        <w:tabs>
          <w:tab w:val="right" w:pos="9639"/>
        </w:tabs>
        <w:spacing w:before="600" w:after="0"/>
        <w:jc w:val="right"/>
        <w:rPr>
          <w:rFonts w:ascii="Arial" w:hAnsi="Arial"/>
          <w:lang w:val="ru-RU"/>
        </w:rPr>
      </w:pPr>
    </w:p>
    <w:p w:rsidR="002F25D5" w:rsidRDefault="002F25D5" w:rsidP="002F25D5">
      <w:pPr>
        <w:pStyle w:val="Textbody"/>
        <w:widowControl/>
        <w:tabs>
          <w:tab w:val="right" w:pos="9639"/>
        </w:tabs>
        <w:spacing w:before="600" w:after="0"/>
        <w:jc w:val="right"/>
        <w:rPr>
          <w:rFonts w:ascii="Arial" w:hAnsi="Arial"/>
          <w:lang w:val="ru-RU"/>
        </w:rPr>
      </w:pPr>
    </w:p>
    <w:p w:rsidR="002F25D5" w:rsidRDefault="002F25D5" w:rsidP="002F25D5">
      <w:pPr>
        <w:pStyle w:val="Textbody"/>
        <w:widowControl/>
        <w:tabs>
          <w:tab w:val="right" w:pos="9639"/>
        </w:tabs>
        <w:spacing w:before="600" w:after="0"/>
        <w:jc w:val="right"/>
        <w:rPr>
          <w:rFonts w:ascii="Arial" w:hAnsi="Arial"/>
          <w:lang w:val="ru-RU"/>
        </w:rPr>
      </w:pPr>
    </w:p>
    <w:p w:rsidR="002F25D5" w:rsidRDefault="002F25D5" w:rsidP="002F25D5">
      <w:pPr>
        <w:pStyle w:val="Textbody"/>
        <w:widowControl/>
        <w:tabs>
          <w:tab w:val="right" w:pos="9639"/>
        </w:tabs>
        <w:spacing w:before="600" w:after="0"/>
        <w:jc w:val="right"/>
        <w:rPr>
          <w:rFonts w:ascii="Arial" w:hAnsi="Arial"/>
          <w:lang w:val="ru-RU"/>
        </w:rPr>
      </w:pPr>
    </w:p>
    <w:p w:rsidR="002F25D5" w:rsidRDefault="002F25D5" w:rsidP="002F25D5">
      <w:pPr>
        <w:pStyle w:val="Textbody"/>
        <w:widowControl/>
        <w:tabs>
          <w:tab w:val="right" w:pos="9639"/>
        </w:tabs>
        <w:spacing w:before="600" w:after="0"/>
        <w:jc w:val="right"/>
        <w:rPr>
          <w:rFonts w:ascii="Arial" w:hAnsi="Arial"/>
          <w:lang w:val="ru-RU"/>
        </w:rPr>
      </w:pPr>
    </w:p>
    <w:p w:rsidR="002F25D5" w:rsidRDefault="002F25D5" w:rsidP="002F25D5">
      <w:pPr>
        <w:pStyle w:val="Textbody"/>
        <w:widowControl/>
        <w:tabs>
          <w:tab w:val="right" w:pos="9639"/>
        </w:tabs>
        <w:spacing w:before="600" w:after="0"/>
        <w:jc w:val="right"/>
        <w:rPr>
          <w:rFonts w:ascii="Arial" w:hAnsi="Arial"/>
          <w:lang w:val="ru-RU"/>
        </w:rPr>
      </w:pPr>
    </w:p>
    <w:p w:rsidR="002F25D5" w:rsidRDefault="002F25D5" w:rsidP="002F25D5">
      <w:pPr>
        <w:pStyle w:val="Textbody"/>
        <w:widowControl/>
        <w:tabs>
          <w:tab w:val="right" w:pos="9639"/>
        </w:tabs>
        <w:spacing w:before="600" w:after="0"/>
        <w:jc w:val="right"/>
        <w:rPr>
          <w:rFonts w:ascii="Arial" w:hAnsi="Arial"/>
          <w:lang w:val="ru-RU"/>
        </w:rPr>
      </w:pPr>
    </w:p>
    <w:p w:rsidR="002F25D5" w:rsidRDefault="002F25D5" w:rsidP="002F25D5">
      <w:pPr>
        <w:pStyle w:val="Textbody"/>
        <w:widowControl/>
        <w:tabs>
          <w:tab w:val="right" w:pos="9639"/>
        </w:tabs>
        <w:spacing w:before="600" w:after="0"/>
        <w:jc w:val="right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Приложение 1</w:t>
      </w:r>
    </w:p>
    <w:p w:rsidR="002F25D5" w:rsidRPr="002F25D5" w:rsidRDefault="002F25D5" w:rsidP="002F25D5">
      <w:pPr>
        <w:pStyle w:val="Textbody"/>
        <w:spacing w:after="0"/>
        <w:jc w:val="right"/>
        <w:rPr>
          <w:rFonts w:ascii="Arial" w:hAnsi="Arial"/>
          <w:lang w:val="ru-RU"/>
        </w:rPr>
      </w:pPr>
      <w:r w:rsidRPr="002F25D5">
        <w:rPr>
          <w:rFonts w:ascii="Arial" w:hAnsi="Arial"/>
          <w:lang w:val="ru-RU"/>
        </w:rPr>
        <w:lastRenderedPageBreak/>
        <w:t xml:space="preserve">К приказу </w:t>
      </w:r>
    </w:p>
    <w:p w:rsidR="002F25D5" w:rsidRPr="002F25D5" w:rsidRDefault="002F25D5" w:rsidP="002F25D5">
      <w:pPr>
        <w:pStyle w:val="Textbody"/>
        <w:jc w:val="right"/>
        <w:rPr>
          <w:rFonts w:ascii="Arial" w:hAnsi="Arial"/>
          <w:lang w:val="ru-RU"/>
        </w:rPr>
      </w:pPr>
      <w:r w:rsidRPr="002F25D5">
        <w:rPr>
          <w:rFonts w:ascii="Arial" w:hAnsi="Arial"/>
          <w:lang w:val="ru-RU"/>
        </w:rPr>
        <w:t xml:space="preserve">№ </w:t>
      </w:r>
      <w:r>
        <w:rPr>
          <w:rFonts w:ascii="Arial" w:hAnsi="Arial"/>
          <w:u w:val="single"/>
          <w:lang w:val="ru-RU"/>
        </w:rPr>
        <w:t>501</w:t>
      </w:r>
      <w:r w:rsidRPr="002F25D5">
        <w:rPr>
          <w:rFonts w:ascii="Arial" w:hAnsi="Arial"/>
          <w:u w:val="single"/>
          <w:lang w:val="ru-RU"/>
        </w:rPr>
        <w:t xml:space="preserve"> </w:t>
      </w:r>
      <w:r w:rsidRPr="002F25D5">
        <w:rPr>
          <w:rFonts w:ascii="Arial" w:hAnsi="Arial"/>
          <w:lang w:val="ru-RU"/>
        </w:rPr>
        <w:t xml:space="preserve">от «14» </w:t>
      </w:r>
      <w:r>
        <w:rPr>
          <w:rFonts w:ascii="Arial" w:hAnsi="Arial"/>
          <w:u w:val="single"/>
          <w:lang w:val="ru-RU"/>
        </w:rPr>
        <w:t>ноября</w:t>
      </w:r>
      <w:r w:rsidRPr="002F25D5">
        <w:rPr>
          <w:rFonts w:ascii="Arial" w:hAnsi="Arial"/>
          <w:u w:val="single"/>
          <w:lang w:val="ru-RU"/>
        </w:rPr>
        <w:t xml:space="preserve"> </w:t>
      </w:r>
      <w:r w:rsidRPr="002F25D5">
        <w:rPr>
          <w:rFonts w:ascii="Arial" w:hAnsi="Arial"/>
          <w:lang w:val="ru-RU"/>
        </w:rPr>
        <w:t>2022 г.</w:t>
      </w:r>
    </w:p>
    <w:p w:rsidR="002F25D5" w:rsidRPr="002F25D5" w:rsidRDefault="002F25D5" w:rsidP="002F25D5">
      <w:pPr>
        <w:pStyle w:val="Textbody"/>
        <w:jc w:val="center"/>
        <w:rPr>
          <w:rFonts w:ascii="Arial" w:hAnsi="Arial"/>
          <w:lang w:val="ru-RU"/>
        </w:rPr>
      </w:pPr>
    </w:p>
    <w:p w:rsidR="002F25D5" w:rsidRPr="002F25D5" w:rsidRDefault="002F25D5" w:rsidP="002F25D5">
      <w:pPr>
        <w:pStyle w:val="Textbody"/>
        <w:jc w:val="center"/>
        <w:rPr>
          <w:rFonts w:ascii="Arial" w:hAnsi="Arial"/>
          <w:lang w:val="ru-RU"/>
        </w:rPr>
      </w:pPr>
      <w:r w:rsidRPr="002F25D5">
        <w:rPr>
          <w:rFonts w:ascii="Arial" w:hAnsi="Arial"/>
          <w:lang w:val="ru-RU"/>
        </w:rPr>
        <w:t>Параметры погодных условий для отмены занятий в общеобразовательных учреждениях</w:t>
      </w:r>
      <w:r>
        <w:rPr>
          <w:rFonts w:ascii="Arial" w:hAnsi="Arial"/>
          <w:lang w:val="ru-RU"/>
        </w:rPr>
        <w:t xml:space="preserve"> в 2022-2023 учебном году.</w:t>
      </w:r>
    </w:p>
    <w:p w:rsidR="002F25D5" w:rsidRPr="002F25D5" w:rsidRDefault="002F25D5" w:rsidP="002F25D5">
      <w:pPr>
        <w:pStyle w:val="Textbody"/>
        <w:jc w:val="center"/>
        <w:rPr>
          <w:rFonts w:ascii="Arial" w:hAnsi="Arial"/>
          <w:lang w:val="ru-RU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0"/>
        <w:gridCol w:w="3195"/>
        <w:gridCol w:w="3210"/>
      </w:tblGrid>
      <w:tr w:rsidR="002F25D5" w:rsidTr="002F25D5"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F25D5" w:rsidRDefault="002F25D5">
            <w:pPr>
              <w:pStyle w:val="TableContents"/>
              <w:spacing w:after="283"/>
              <w:jc w:val="center"/>
              <w:rPr>
                <w:rFonts w:ascii="Arial, sans-serif" w:hAnsi="Arial, sans-serif"/>
                <w:sz w:val="26"/>
              </w:rPr>
            </w:pPr>
            <w:r>
              <w:rPr>
                <w:rFonts w:ascii="Arial, sans-serif" w:hAnsi="Arial, sans-serif"/>
                <w:sz w:val="26"/>
              </w:rPr>
              <w:t>Температурного воздуха (градусы С)</w:t>
            </w:r>
          </w:p>
        </w:tc>
        <w:tc>
          <w:tcPr>
            <w:tcW w:w="3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2F25D5" w:rsidRDefault="002F25D5">
            <w:pPr>
              <w:pStyle w:val="TableContents"/>
              <w:spacing w:after="283"/>
              <w:jc w:val="center"/>
              <w:rPr>
                <w:rFonts w:ascii="Arial, sans-serif" w:hAnsi="Arial, sans-serif"/>
                <w:sz w:val="26"/>
              </w:rPr>
            </w:pPr>
            <w:r>
              <w:rPr>
                <w:rFonts w:ascii="Arial, sans-serif" w:hAnsi="Arial, sans-serif"/>
                <w:sz w:val="26"/>
              </w:rPr>
              <w:t>Скорость ветра (м/сек)</w:t>
            </w:r>
          </w:p>
        </w:tc>
        <w:tc>
          <w:tcPr>
            <w:tcW w:w="3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2F25D5" w:rsidRDefault="002F25D5">
            <w:pPr>
              <w:pStyle w:val="TableContents"/>
              <w:spacing w:after="283"/>
              <w:jc w:val="center"/>
              <w:rPr>
                <w:rFonts w:ascii="Arial, sans-serif" w:hAnsi="Arial, sans-serif"/>
                <w:sz w:val="26"/>
              </w:rPr>
            </w:pPr>
            <w:r>
              <w:rPr>
                <w:rFonts w:ascii="Arial, sans-serif" w:hAnsi="Arial, sans-serif"/>
                <w:sz w:val="26"/>
              </w:rPr>
              <w:t>Отмена занятий (классы)</w:t>
            </w:r>
          </w:p>
        </w:tc>
      </w:tr>
      <w:tr w:rsidR="002F25D5" w:rsidTr="002F25D5">
        <w:tc>
          <w:tcPr>
            <w:tcW w:w="3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2F25D5" w:rsidRDefault="002F25D5">
            <w:pPr>
              <w:pStyle w:val="TableContents"/>
              <w:spacing w:after="283"/>
              <w:jc w:val="center"/>
              <w:rPr>
                <w:rFonts w:ascii="Arial, sans-serif" w:hAnsi="Arial, sans-serif"/>
                <w:sz w:val="26"/>
              </w:rPr>
            </w:pPr>
            <w:r>
              <w:rPr>
                <w:rFonts w:ascii="Arial, sans-serif" w:hAnsi="Arial, sans-serif"/>
                <w:sz w:val="26"/>
              </w:rPr>
              <w:t>Ниже 30 (30)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F25D5" w:rsidRDefault="002F25D5">
            <w:pPr>
              <w:pStyle w:val="TableContents"/>
              <w:spacing w:after="283"/>
              <w:jc w:val="center"/>
              <w:rPr>
                <w:rFonts w:ascii="Arial, sans-serif" w:hAnsi="Arial, sans-serif"/>
                <w:sz w:val="26"/>
              </w:rPr>
            </w:pPr>
            <w:r>
              <w:rPr>
                <w:rFonts w:ascii="Arial, sans-serif" w:hAnsi="Arial, sans-serif"/>
                <w:sz w:val="26"/>
              </w:rPr>
              <w:t>Менее 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F25D5" w:rsidRDefault="002F25D5">
            <w:pPr>
              <w:pStyle w:val="TableContents"/>
              <w:spacing w:after="283"/>
              <w:jc w:val="center"/>
              <w:rPr>
                <w:rFonts w:ascii="Arial, sans-serif" w:hAnsi="Arial, sans-serif"/>
                <w:sz w:val="26"/>
              </w:rPr>
            </w:pPr>
            <w:r>
              <w:rPr>
                <w:rFonts w:ascii="Arial, sans-serif" w:hAnsi="Arial, sans-serif"/>
                <w:sz w:val="26"/>
              </w:rPr>
              <w:t>1-4</w:t>
            </w:r>
          </w:p>
        </w:tc>
      </w:tr>
      <w:tr w:rsidR="002F25D5" w:rsidTr="002F25D5">
        <w:tc>
          <w:tcPr>
            <w:tcW w:w="3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2F25D5" w:rsidRDefault="002F25D5">
            <w:pPr>
              <w:pStyle w:val="TableContents"/>
              <w:spacing w:after="283"/>
              <w:jc w:val="center"/>
              <w:rPr>
                <w:rFonts w:ascii="Arial, sans-serif" w:hAnsi="Arial, sans-serif"/>
                <w:sz w:val="26"/>
              </w:rPr>
            </w:pPr>
            <w:r>
              <w:rPr>
                <w:rFonts w:ascii="Arial, sans-serif" w:hAnsi="Arial, sans-serif"/>
                <w:sz w:val="26"/>
              </w:rPr>
              <w:t>Ниже 35 (35)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F25D5" w:rsidRDefault="002F25D5">
            <w:pPr>
              <w:pStyle w:val="TableContents"/>
              <w:spacing w:after="283"/>
              <w:jc w:val="center"/>
              <w:rPr>
                <w:rFonts w:ascii="Arial, sans-serif" w:hAnsi="Arial, sans-serif"/>
                <w:sz w:val="26"/>
              </w:rPr>
            </w:pPr>
            <w:r>
              <w:rPr>
                <w:rFonts w:ascii="Arial, sans-serif" w:hAnsi="Arial, sans-serif"/>
                <w:sz w:val="26"/>
              </w:rPr>
              <w:t>Менее 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F25D5" w:rsidRDefault="002F25D5">
            <w:pPr>
              <w:pStyle w:val="TableContents"/>
              <w:spacing w:after="283"/>
              <w:jc w:val="center"/>
              <w:rPr>
                <w:rFonts w:ascii="Arial, sans-serif" w:hAnsi="Arial, sans-serif"/>
                <w:sz w:val="26"/>
              </w:rPr>
            </w:pPr>
            <w:r>
              <w:rPr>
                <w:rFonts w:ascii="Arial, sans-serif" w:hAnsi="Arial, sans-serif"/>
                <w:sz w:val="26"/>
              </w:rPr>
              <w:t>1-9</w:t>
            </w:r>
          </w:p>
        </w:tc>
      </w:tr>
      <w:tr w:rsidR="002F25D5" w:rsidTr="002F25D5">
        <w:tc>
          <w:tcPr>
            <w:tcW w:w="3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2F25D5" w:rsidRDefault="002F25D5">
            <w:pPr>
              <w:pStyle w:val="TableContents"/>
              <w:spacing w:after="283"/>
              <w:jc w:val="center"/>
              <w:rPr>
                <w:rFonts w:ascii="Arial, sans-serif" w:hAnsi="Arial, sans-serif"/>
                <w:sz w:val="26"/>
              </w:rPr>
            </w:pPr>
            <w:r>
              <w:rPr>
                <w:rFonts w:ascii="Arial, sans-serif" w:hAnsi="Arial, sans-serif"/>
                <w:sz w:val="26"/>
              </w:rPr>
              <w:t>Ниже 40 (40)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F25D5" w:rsidRDefault="002F25D5">
            <w:pPr>
              <w:pStyle w:val="TableContents"/>
              <w:spacing w:after="283"/>
              <w:jc w:val="center"/>
              <w:rPr>
                <w:rFonts w:ascii="Arial, sans-serif" w:hAnsi="Arial, sans-serif"/>
                <w:sz w:val="26"/>
              </w:rPr>
            </w:pPr>
            <w:r>
              <w:rPr>
                <w:rFonts w:ascii="Arial, sans-serif" w:hAnsi="Arial, sans-serif"/>
                <w:sz w:val="26"/>
              </w:rPr>
              <w:t>Менее 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F25D5" w:rsidRDefault="002F25D5">
            <w:pPr>
              <w:pStyle w:val="TableContents"/>
              <w:spacing w:after="283"/>
              <w:jc w:val="center"/>
              <w:rPr>
                <w:rFonts w:ascii="Arial, sans-serif" w:hAnsi="Arial, sans-serif"/>
                <w:sz w:val="26"/>
              </w:rPr>
            </w:pPr>
            <w:r>
              <w:rPr>
                <w:rFonts w:ascii="Arial, sans-serif" w:hAnsi="Arial, sans-serif"/>
                <w:sz w:val="26"/>
              </w:rPr>
              <w:t>1-11</w:t>
            </w:r>
          </w:p>
        </w:tc>
      </w:tr>
      <w:tr w:rsidR="002F25D5" w:rsidTr="002F25D5">
        <w:tc>
          <w:tcPr>
            <w:tcW w:w="3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2F25D5" w:rsidRDefault="002F25D5">
            <w:pPr>
              <w:pStyle w:val="TableContents"/>
              <w:spacing w:after="283"/>
              <w:jc w:val="center"/>
              <w:rPr>
                <w:rFonts w:ascii="Arial, sans-serif" w:hAnsi="Arial, sans-serif"/>
                <w:sz w:val="26"/>
              </w:rPr>
            </w:pPr>
            <w:r>
              <w:rPr>
                <w:rFonts w:ascii="Arial, sans-serif" w:hAnsi="Arial, sans-serif"/>
                <w:sz w:val="26"/>
              </w:rPr>
              <w:t>Ниже 25 (25)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F25D5" w:rsidRDefault="002F25D5">
            <w:pPr>
              <w:pStyle w:val="TableContents"/>
              <w:spacing w:after="283"/>
              <w:jc w:val="center"/>
              <w:rPr>
                <w:rFonts w:ascii="Arial, sans-serif" w:hAnsi="Arial, sans-serif"/>
                <w:sz w:val="26"/>
              </w:rPr>
            </w:pPr>
            <w:r>
              <w:rPr>
                <w:rFonts w:ascii="Arial, sans-serif" w:hAnsi="Arial, sans-serif"/>
                <w:sz w:val="26"/>
              </w:rPr>
              <w:t>2 и более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F25D5" w:rsidRDefault="002F25D5">
            <w:pPr>
              <w:pStyle w:val="TableContents"/>
              <w:spacing w:after="283"/>
              <w:jc w:val="center"/>
              <w:rPr>
                <w:rFonts w:ascii="Arial, sans-serif" w:hAnsi="Arial, sans-serif"/>
                <w:sz w:val="26"/>
              </w:rPr>
            </w:pPr>
            <w:r>
              <w:rPr>
                <w:rFonts w:ascii="Arial, sans-serif" w:hAnsi="Arial, sans-serif"/>
                <w:sz w:val="26"/>
              </w:rPr>
              <w:t>1-4</w:t>
            </w:r>
          </w:p>
        </w:tc>
      </w:tr>
      <w:tr w:rsidR="002F25D5" w:rsidTr="002F25D5">
        <w:tc>
          <w:tcPr>
            <w:tcW w:w="3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2F25D5" w:rsidRDefault="002F25D5">
            <w:pPr>
              <w:pStyle w:val="TableContents"/>
              <w:spacing w:after="283"/>
              <w:jc w:val="center"/>
              <w:rPr>
                <w:rFonts w:ascii="Arial, sans-serif" w:hAnsi="Arial, sans-serif"/>
                <w:sz w:val="26"/>
              </w:rPr>
            </w:pPr>
            <w:r>
              <w:rPr>
                <w:rFonts w:ascii="Arial, sans-serif" w:hAnsi="Arial, sans-serif"/>
                <w:sz w:val="26"/>
              </w:rPr>
              <w:t>Ниже 30 (30)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F25D5" w:rsidRDefault="002F25D5">
            <w:pPr>
              <w:pStyle w:val="TableContents"/>
              <w:spacing w:after="283"/>
              <w:jc w:val="center"/>
              <w:rPr>
                <w:rFonts w:ascii="Arial, sans-serif" w:hAnsi="Arial, sans-serif"/>
                <w:sz w:val="26"/>
              </w:rPr>
            </w:pPr>
            <w:r>
              <w:rPr>
                <w:rFonts w:ascii="Arial, sans-serif" w:hAnsi="Arial, sans-serif"/>
                <w:sz w:val="26"/>
              </w:rPr>
              <w:t>2 и более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F25D5" w:rsidRDefault="002F25D5">
            <w:pPr>
              <w:pStyle w:val="TableContents"/>
              <w:spacing w:after="283"/>
              <w:jc w:val="center"/>
              <w:rPr>
                <w:rFonts w:ascii="Arial, sans-serif" w:hAnsi="Arial, sans-serif"/>
                <w:sz w:val="26"/>
              </w:rPr>
            </w:pPr>
            <w:r>
              <w:rPr>
                <w:rFonts w:ascii="Arial, sans-serif" w:hAnsi="Arial, sans-serif"/>
                <w:sz w:val="26"/>
              </w:rPr>
              <w:t>1-9</w:t>
            </w:r>
          </w:p>
        </w:tc>
      </w:tr>
      <w:tr w:rsidR="002F25D5" w:rsidTr="002F25D5">
        <w:tc>
          <w:tcPr>
            <w:tcW w:w="3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2F25D5" w:rsidRDefault="002F25D5">
            <w:pPr>
              <w:pStyle w:val="TableContents"/>
              <w:spacing w:after="283"/>
              <w:jc w:val="center"/>
              <w:rPr>
                <w:rFonts w:ascii="Arial, sans-serif" w:hAnsi="Arial, sans-serif"/>
                <w:sz w:val="26"/>
              </w:rPr>
            </w:pPr>
            <w:r>
              <w:rPr>
                <w:rFonts w:ascii="Arial, sans-serif" w:hAnsi="Arial, sans-serif"/>
                <w:sz w:val="26"/>
              </w:rPr>
              <w:t>Ниже 35 (35)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F25D5" w:rsidRDefault="002F25D5">
            <w:pPr>
              <w:pStyle w:val="TableContents"/>
              <w:spacing w:after="283"/>
              <w:jc w:val="center"/>
              <w:rPr>
                <w:rFonts w:ascii="Arial, sans-serif" w:hAnsi="Arial, sans-serif"/>
                <w:sz w:val="26"/>
              </w:rPr>
            </w:pPr>
            <w:r>
              <w:rPr>
                <w:rFonts w:ascii="Arial, sans-serif" w:hAnsi="Arial, sans-serif"/>
                <w:sz w:val="26"/>
              </w:rPr>
              <w:t>2 и более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F25D5" w:rsidRDefault="002F25D5">
            <w:pPr>
              <w:pStyle w:val="TableContents"/>
              <w:spacing w:after="283"/>
              <w:jc w:val="center"/>
              <w:rPr>
                <w:rFonts w:ascii="Arial, sans-serif" w:hAnsi="Arial, sans-serif"/>
                <w:sz w:val="26"/>
              </w:rPr>
            </w:pPr>
            <w:r>
              <w:rPr>
                <w:rFonts w:ascii="Arial, sans-serif" w:hAnsi="Arial, sans-serif"/>
                <w:sz w:val="26"/>
              </w:rPr>
              <w:t>1-11</w:t>
            </w:r>
          </w:p>
        </w:tc>
      </w:tr>
      <w:tr w:rsidR="002F25D5" w:rsidTr="002F25D5">
        <w:tc>
          <w:tcPr>
            <w:tcW w:w="3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F25D5" w:rsidRDefault="002F25D5">
            <w:pPr>
              <w:pStyle w:val="TableContents"/>
              <w:spacing w:after="283"/>
              <w:jc w:val="center"/>
              <w:rPr>
                <w:rFonts w:ascii="Arial, sans-serif" w:hAnsi="Arial, sans-serif"/>
                <w:sz w:val="2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F25D5" w:rsidRDefault="002F25D5">
            <w:pPr>
              <w:pStyle w:val="TableContents"/>
              <w:spacing w:after="283"/>
              <w:jc w:val="center"/>
              <w:rPr>
                <w:rFonts w:ascii="Arial, sans-serif" w:hAnsi="Arial, sans-serif"/>
                <w:sz w:val="26"/>
              </w:rPr>
            </w:pPr>
            <w:r>
              <w:rPr>
                <w:rFonts w:ascii="Arial, sans-serif" w:hAnsi="Arial, sans-serif"/>
                <w:sz w:val="26"/>
              </w:rPr>
              <w:t>10 и более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F25D5" w:rsidRDefault="002F25D5">
            <w:pPr>
              <w:pStyle w:val="TableContents"/>
              <w:spacing w:after="283"/>
              <w:jc w:val="center"/>
              <w:rPr>
                <w:rFonts w:ascii="Arial, sans-serif" w:hAnsi="Arial, sans-serif"/>
                <w:sz w:val="26"/>
              </w:rPr>
            </w:pPr>
            <w:r>
              <w:rPr>
                <w:rFonts w:ascii="Arial, sans-serif" w:hAnsi="Arial, sans-serif"/>
                <w:sz w:val="26"/>
              </w:rPr>
              <w:t>1-4</w:t>
            </w:r>
          </w:p>
        </w:tc>
      </w:tr>
      <w:tr w:rsidR="002F25D5" w:rsidTr="002F25D5">
        <w:tc>
          <w:tcPr>
            <w:tcW w:w="3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F25D5" w:rsidRDefault="002F25D5">
            <w:pPr>
              <w:pStyle w:val="TableContents"/>
              <w:spacing w:after="283"/>
              <w:jc w:val="center"/>
              <w:rPr>
                <w:rFonts w:ascii="Arial, sans-serif" w:hAnsi="Arial, sans-serif"/>
                <w:sz w:val="2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F25D5" w:rsidRDefault="002F25D5">
            <w:pPr>
              <w:pStyle w:val="TableContents"/>
              <w:spacing w:after="283"/>
              <w:jc w:val="center"/>
              <w:rPr>
                <w:rFonts w:ascii="Arial, sans-serif" w:hAnsi="Arial, sans-serif"/>
                <w:sz w:val="26"/>
              </w:rPr>
            </w:pPr>
            <w:r>
              <w:rPr>
                <w:rFonts w:ascii="Arial, sans-serif" w:hAnsi="Arial, sans-serif"/>
                <w:sz w:val="26"/>
              </w:rPr>
              <w:t>15 и более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F25D5" w:rsidRDefault="002F25D5">
            <w:pPr>
              <w:pStyle w:val="TableContents"/>
              <w:spacing w:after="283"/>
              <w:jc w:val="center"/>
              <w:rPr>
                <w:rFonts w:ascii="Arial, sans-serif" w:hAnsi="Arial, sans-serif"/>
                <w:sz w:val="26"/>
              </w:rPr>
            </w:pPr>
            <w:r>
              <w:rPr>
                <w:rFonts w:ascii="Arial, sans-serif" w:hAnsi="Arial, sans-serif"/>
                <w:sz w:val="26"/>
              </w:rPr>
              <w:t>1-9</w:t>
            </w:r>
          </w:p>
        </w:tc>
      </w:tr>
      <w:tr w:rsidR="002F25D5" w:rsidTr="002F25D5">
        <w:tc>
          <w:tcPr>
            <w:tcW w:w="3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F25D5" w:rsidRDefault="002F25D5">
            <w:pPr>
              <w:pStyle w:val="TableContents"/>
              <w:spacing w:after="283"/>
              <w:jc w:val="center"/>
              <w:rPr>
                <w:rFonts w:ascii="Arial, sans-serif" w:hAnsi="Arial, sans-serif"/>
                <w:sz w:val="2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F25D5" w:rsidRDefault="002F25D5">
            <w:pPr>
              <w:pStyle w:val="TableContents"/>
              <w:spacing w:after="283"/>
              <w:jc w:val="center"/>
              <w:rPr>
                <w:rFonts w:ascii="Arial, sans-serif" w:hAnsi="Arial, sans-serif"/>
                <w:sz w:val="26"/>
              </w:rPr>
            </w:pPr>
            <w:r>
              <w:rPr>
                <w:rFonts w:ascii="Arial, sans-serif" w:hAnsi="Arial, sans-serif"/>
                <w:sz w:val="26"/>
              </w:rPr>
              <w:t>20 и более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F25D5" w:rsidRDefault="002F25D5">
            <w:pPr>
              <w:pStyle w:val="TableContents"/>
              <w:spacing w:after="283"/>
              <w:jc w:val="center"/>
              <w:rPr>
                <w:rFonts w:ascii="Arial, sans-serif" w:hAnsi="Arial, sans-serif"/>
                <w:sz w:val="26"/>
              </w:rPr>
            </w:pPr>
            <w:r>
              <w:rPr>
                <w:rFonts w:ascii="Arial, sans-serif" w:hAnsi="Arial, sans-serif"/>
                <w:sz w:val="26"/>
              </w:rPr>
              <w:t>1-11</w:t>
            </w:r>
          </w:p>
        </w:tc>
      </w:tr>
    </w:tbl>
    <w:p w:rsidR="002F25D5" w:rsidRDefault="002F25D5" w:rsidP="002F25D5">
      <w:pPr>
        <w:pStyle w:val="Standard"/>
        <w:widowControl/>
        <w:tabs>
          <w:tab w:val="right" w:pos="9639"/>
        </w:tabs>
        <w:spacing w:before="600"/>
        <w:jc w:val="both"/>
        <w:rPr>
          <w:lang w:val="ru-RU"/>
        </w:rPr>
      </w:pPr>
    </w:p>
    <w:p w:rsidR="001A49BC" w:rsidRDefault="001A49BC"/>
    <w:sectPr w:rsidR="001A4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4F"/>
    <w:rsid w:val="001A49BC"/>
    <w:rsid w:val="001E794F"/>
    <w:rsid w:val="002F25D5"/>
    <w:rsid w:val="0052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0A2E2"/>
  <w15:chartTrackingRefBased/>
  <w15:docId w15:val="{1E148E3F-AF98-4DD9-A044-DD1F5FB9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5D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4">
    <w:name w:val="heading 4"/>
    <w:basedOn w:val="Standard"/>
    <w:next w:val="Standard"/>
    <w:link w:val="40"/>
    <w:rsid w:val="00520F87"/>
    <w:pPr>
      <w:keepNext/>
      <w:jc w:val="center"/>
      <w:textAlignment w:val="baseline"/>
      <w:outlineLvl w:val="3"/>
    </w:pPr>
    <w:rPr>
      <w:rFonts w:ascii="Liberation Serif" w:eastAsia="Times New Roman" w:hAnsi="Liberation Serif" w:cs="Times New Roman"/>
      <w:color w:val="000000"/>
      <w:sz w:val="28"/>
      <w:szCs w:val="20"/>
      <w:lang w:val="ru-RU"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F25D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2F25D5"/>
    <w:pPr>
      <w:spacing w:after="120"/>
    </w:pPr>
  </w:style>
  <w:style w:type="paragraph" w:customStyle="1" w:styleId="TableContents">
    <w:name w:val="Table Contents"/>
    <w:basedOn w:val="Standard"/>
    <w:rsid w:val="002F25D5"/>
    <w:pPr>
      <w:suppressLineNumbers/>
    </w:pPr>
  </w:style>
  <w:style w:type="paragraph" w:styleId="a3">
    <w:name w:val="header"/>
    <w:basedOn w:val="Standard"/>
    <w:link w:val="a4"/>
    <w:semiHidden/>
    <w:unhideWhenUsed/>
    <w:rsid w:val="002F25D5"/>
  </w:style>
  <w:style w:type="character" w:customStyle="1" w:styleId="a4">
    <w:name w:val="Верхний колонтитул Знак"/>
    <w:basedOn w:val="a0"/>
    <w:link w:val="a3"/>
    <w:semiHidden/>
    <w:rsid w:val="002F25D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rsid w:val="00520F87"/>
    <w:rPr>
      <w:rFonts w:ascii="Liberation Serif" w:eastAsia="Times New Roman" w:hAnsi="Liberation Serif" w:cs="Times New Roman"/>
      <w:color w:val="000000"/>
      <w:kern w:val="3"/>
      <w:sz w:val="28"/>
      <w:szCs w:val="20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Кожина Ирина Николаевна</dc:creator>
  <cp:keywords/>
  <dc:description/>
  <cp:lastModifiedBy>Кожина Ирина Николаевна</cp:lastModifiedBy>
  <cp:revision>2</cp:revision>
  <dcterms:created xsi:type="dcterms:W3CDTF">2022-11-14T15:14:00Z</dcterms:created>
  <dcterms:modified xsi:type="dcterms:W3CDTF">2022-11-14T15:25:00Z</dcterms:modified>
</cp:coreProperties>
</file>