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C2" w:rsidRDefault="00F562C2" w:rsidP="00F562C2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562C2" w:rsidRPr="00E03200" w:rsidRDefault="00F562C2" w:rsidP="00F562C2">
      <w:pPr>
        <w:tabs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03200">
        <w:rPr>
          <w:rFonts w:ascii="Bookman Old Style" w:eastAsia="Times New Roman" w:hAnsi="Bookman Old Style" w:cs="Times New Roman"/>
          <w:b/>
          <w:sz w:val="24"/>
          <w:szCs w:val="24"/>
        </w:rPr>
        <w:t>Паспорт проекта</w:t>
      </w:r>
    </w:p>
    <w:p w:rsidR="00F562C2" w:rsidRPr="00E03200" w:rsidRDefault="00F562C2" w:rsidP="00F562C2">
      <w:pPr>
        <w:autoSpaceDE w:val="0"/>
        <w:autoSpaceDN w:val="0"/>
        <w:adjustRightInd w:val="0"/>
        <w:spacing w:after="0" w:line="240" w:lineRule="auto"/>
        <w:textAlignment w:val="center"/>
        <w:rPr>
          <w:rFonts w:ascii="Bookman Old Style" w:eastAsia="Calibri" w:hAnsi="Bookman Old Style" w:cs="Times New Roman"/>
          <w:color w:val="000000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7"/>
        <w:gridCol w:w="7321"/>
      </w:tblGrid>
      <w:tr w:rsidR="00F562C2" w:rsidRPr="00E03200" w:rsidTr="004D0A30">
        <w:tc>
          <w:tcPr>
            <w:tcW w:w="2993" w:type="dxa"/>
            <w:gridSpan w:val="2"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Номинация Конкурса</w:t>
            </w:r>
          </w:p>
        </w:tc>
        <w:tc>
          <w:tcPr>
            <w:tcW w:w="7321" w:type="dxa"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Семейное</w:t>
            </w:r>
            <w:r w:rsidR="00AF4B5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направление</w:t>
            </w:r>
            <w:bookmarkStart w:id="0" w:name="_GoBack"/>
            <w:bookmarkEnd w:id="0"/>
          </w:p>
        </w:tc>
      </w:tr>
      <w:tr w:rsidR="00F562C2" w:rsidRPr="00E03200" w:rsidTr="004D0A30">
        <w:tc>
          <w:tcPr>
            <w:tcW w:w="2993" w:type="dxa"/>
            <w:gridSpan w:val="2"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7321" w:type="dxa"/>
            <w:shd w:val="clear" w:color="auto" w:fill="auto"/>
          </w:tcPr>
          <w:p w:rsidR="00F562C2" w:rsidRPr="00F45CC0" w:rsidRDefault="00142BAF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«С заботой о детях»</w:t>
            </w:r>
          </w:p>
        </w:tc>
      </w:tr>
      <w:tr w:rsidR="00F562C2" w:rsidRPr="00E03200" w:rsidTr="004D0A30">
        <w:tc>
          <w:tcPr>
            <w:tcW w:w="2993" w:type="dxa"/>
            <w:gridSpan w:val="2"/>
            <w:vMerge w:val="restart"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Руководитель проекта</w:t>
            </w:r>
          </w:p>
        </w:tc>
        <w:tc>
          <w:tcPr>
            <w:tcW w:w="7321" w:type="dxa"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Тараканова Анастасия </w:t>
            </w:r>
            <w:proofErr w:type="spellStart"/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Каюновна</w:t>
            </w:r>
            <w:proofErr w:type="spellEnd"/>
          </w:p>
        </w:tc>
      </w:tr>
      <w:tr w:rsidR="00F562C2" w:rsidRPr="00E03200" w:rsidTr="004D0A30">
        <w:tc>
          <w:tcPr>
            <w:tcW w:w="2993" w:type="dxa"/>
            <w:gridSpan w:val="2"/>
            <w:vMerge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Ф.И.О. руководителя проекта</w:t>
            </w:r>
          </w:p>
        </w:tc>
      </w:tr>
      <w:tr w:rsidR="00F562C2" w:rsidRPr="00E03200" w:rsidTr="004D0A30">
        <w:tc>
          <w:tcPr>
            <w:tcW w:w="2993" w:type="dxa"/>
            <w:gridSpan w:val="2"/>
            <w:vMerge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626194 Тюменская область </w:t>
            </w:r>
            <w:proofErr w:type="spellStart"/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Уватский</w:t>
            </w:r>
            <w:proofErr w:type="spellEnd"/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район поселок Демьянка улица Зеленая дом 3</w:t>
            </w:r>
          </w:p>
        </w:tc>
      </w:tr>
      <w:tr w:rsidR="00F562C2" w:rsidRPr="00E03200" w:rsidTr="004D0A30">
        <w:tc>
          <w:tcPr>
            <w:tcW w:w="2993" w:type="dxa"/>
            <w:gridSpan w:val="2"/>
            <w:vMerge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Адрес проживания с индексом</w:t>
            </w:r>
          </w:p>
        </w:tc>
      </w:tr>
      <w:tr w:rsidR="00F562C2" w:rsidRPr="00E03200" w:rsidTr="004D0A30">
        <w:tc>
          <w:tcPr>
            <w:tcW w:w="2993" w:type="dxa"/>
            <w:gridSpan w:val="2"/>
            <w:vMerge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89220482928</w:t>
            </w:r>
          </w:p>
        </w:tc>
      </w:tr>
      <w:tr w:rsidR="00F562C2" w:rsidRPr="00E03200" w:rsidTr="004D0A30">
        <w:tc>
          <w:tcPr>
            <w:tcW w:w="2993" w:type="dxa"/>
            <w:gridSpan w:val="2"/>
            <w:vMerge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Городской (с кодом) и мобильный телефоны</w:t>
            </w:r>
          </w:p>
        </w:tc>
      </w:tr>
      <w:tr w:rsidR="00F562C2" w:rsidRPr="00E03200" w:rsidTr="004D0A30">
        <w:tc>
          <w:tcPr>
            <w:tcW w:w="2993" w:type="dxa"/>
            <w:gridSpan w:val="2"/>
            <w:vMerge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F562C2" w:rsidRPr="00B20272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ana7arva@mail.ru</w:t>
            </w:r>
          </w:p>
        </w:tc>
      </w:tr>
      <w:tr w:rsidR="00F562C2" w:rsidRPr="00E03200" w:rsidTr="004D0A30">
        <w:tc>
          <w:tcPr>
            <w:tcW w:w="2993" w:type="dxa"/>
            <w:gridSpan w:val="2"/>
            <w:vMerge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Адрес электронной почты (обязательно)</w:t>
            </w:r>
          </w:p>
        </w:tc>
      </w:tr>
      <w:tr w:rsidR="00F562C2" w:rsidRPr="00E03200" w:rsidTr="004D0A30">
        <w:tc>
          <w:tcPr>
            <w:tcW w:w="2993" w:type="dxa"/>
            <w:gridSpan w:val="2"/>
            <w:vMerge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F562C2" w:rsidRPr="00F45CC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 w:rsidRPr="00B20272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dem.siteedu.ru</w:t>
            </w:r>
          </w:p>
        </w:tc>
      </w:tr>
      <w:tr w:rsidR="00F562C2" w:rsidRPr="00E03200" w:rsidTr="004D0A30">
        <w:tc>
          <w:tcPr>
            <w:tcW w:w="2993" w:type="dxa"/>
            <w:gridSpan w:val="2"/>
            <w:vMerge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Адрес персонального сайта (сайта проекта)</w:t>
            </w:r>
          </w:p>
        </w:tc>
      </w:tr>
      <w:tr w:rsidR="00F562C2" w:rsidRPr="00E03200" w:rsidTr="004D0A30">
        <w:tc>
          <w:tcPr>
            <w:tcW w:w="2993" w:type="dxa"/>
            <w:gridSpan w:val="2"/>
            <w:vMerge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7C756A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https://vk.com/club128489963</w:t>
            </w:r>
          </w:p>
        </w:tc>
      </w:tr>
      <w:tr w:rsidR="00F562C2" w:rsidRPr="00E03200" w:rsidTr="004D0A30">
        <w:tc>
          <w:tcPr>
            <w:tcW w:w="29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tcBorders>
              <w:bottom w:val="single" w:sz="4" w:space="0" w:color="auto"/>
            </w:tcBorders>
            <w:shd w:val="clear" w:color="auto" w:fill="auto"/>
          </w:tcPr>
          <w:p w:rsidR="00F562C2" w:rsidRPr="003A634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 xml:space="preserve">Адреса социальных сетей (ЖЖ, </w:t>
            </w:r>
            <w:proofErr w:type="spellStart"/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Твиттер</w:t>
            </w:r>
            <w:proofErr w:type="spellEnd"/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Вконтакте</w:t>
            </w:r>
            <w:proofErr w:type="spellEnd"/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 xml:space="preserve"> и др.)</w:t>
            </w:r>
          </w:p>
        </w:tc>
      </w:tr>
      <w:tr w:rsidR="00F562C2" w:rsidRPr="00E03200" w:rsidTr="004D0A30">
        <w:tc>
          <w:tcPr>
            <w:tcW w:w="2986" w:type="dxa"/>
            <w:vMerge w:val="restart"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География проекта</w:t>
            </w:r>
          </w:p>
        </w:tc>
        <w:tc>
          <w:tcPr>
            <w:tcW w:w="7328" w:type="dxa"/>
            <w:gridSpan w:val="2"/>
            <w:shd w:val="clear" w:color="auto" w:fill="auto"/>
          </w:tcPr>
          <w:p w:rsidR="00F562C2" w:rsidRPr="00A82741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Амбулатория. Филиал №3 «ГБУЗ ТО Областная больница №20»</w:t>
            </w:r>
          </w:p>
        </w:tc>
      </w:tr>
      <w:tr w:rsidR="00F562C2" w:rsidRPr="00E03200" w:rsidTr="004D0A30">
        <w:tc>
          <w:tcPr>
            <w:tcW w:w="2986" w:type="dxa"/>
            <w:vMerge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8" w:type="dxa"/>
            <w:gridSpan w:val="2"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перечислить все муниципальные образования Тюменской области, на которые распространяется проект</w:t>
            </w:r>
          </w:p>
        </w:tc>
      </w:tr>
      <w:tr w:rsidR="00F562C2" w:rsidRPr="00E03200" w:rsidTr="004D0A30">
        <w:tc>
          <w:tcPr>
            <w:tcW w:w="2993" w:type="dxa"/>
            <w:gridSpan w:val="2"/>
            <w:vMerge w:val="restart"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Срок реализации проекта</w:t>
            </w:r>
          </w:p>
        </w:tc>
        <w:tc>
          <w:tcPr>
            <w:tcW w:w="7321" w:type="dxa"/>
            <w:shd w:val="clear" w:color="auto" w:fill="auto"/>
          </w:tcPr>
          <w:p w:rsidR="00F562C2" w:rsidRPr="00E03200" w:rsidRDefault="00AF4B55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2</w:t>
            </w:r>
            <w:r w:rsidR="00F562C2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месяц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F562C2" w:rsidRPr="00E03200" w:rsidTr="004D0A30">
        <w:tc>
          <w:tcPr>
            <w:tcW w:w="2993" w:type="dxa"/>
            <w:gridSpan w:val="2"/>
            <w:vMerge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Продолжительность проекта (в месяцах)</w:t>
            </w:r>
          </w:p>
        </w:tc>
      </w:tr>
      <w:tr w:rsidR="00F562C2" w:rsidRPr="00E03200" w:rsidTr="004D0A30">
        <w:tc>
          <w:tcPr>
            <w:tcW w:w="2993" w:type="dxa"/>
            <w:gridSpan w:val="2"/>
            <w:vMerge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25 ноября 2023</w:t>
            </w:r>
          </w:p>
        </w:tc>
      </w:tr>
      <w:tr w:rsidR="00F562C2" w:rsidRPr="00E03200" w:rsidTr="004D0A30">
        <w:tc>
          <w:tcPr>
            <w:tcW w:w="2993" w:type="dxa"/>
            <w:gridSpan w:val="2"/>
            <w:vMerge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Начало реализации проекта (день, месяц, год)</w:t>
            </w:r>
          </w:p>
        </w:tc>
      </w:tr>
      <w:tr w:rsidR="00F562C2" w:rsidRPr="00E03200" w:rsidTr="004D0A30">
        <w:tc>
          <w:tcPr>
            <w:tcW w:w="2993" w:type="dxa"/>
            <w:gridSpan w:val="2"/>
            <w:vMerge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F562C2" w:rsidRPr="00E03200" w:rsidRDefault="00AF4B55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25 января 2024</w:t>
            </w:r>
          </w:p>
        </w:tc>
      </w:tr>
      <w:tr w:rsidR="00F562C2" w:rsidRPr="00E03200" w:rsidTr="004D0A30">
        <w:tc>
          <w:tcPr>
            <w:tcW w:w="2993" w:type="dxa"/>
            <w:gridSpan w:val="2"/>
            <w:vMerge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Окончание реализации проекта (день, месяц, год)</w:t>
            </w:r>
          </w:p>
        </w:tc>
      </w:tr>
      <w:tr w:rsidR="00F562C2" w:rsidRPr="00E03200" w:rsidTr="004D0A30">
        <w:tc>
          <w:tcPr>
            <w:tcW w:w="2993" w:type="dxa"/>
            <w:gridSpan w:val="2"/>
            <w:vMerge w:val="restart"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Финансирование</w:t>
            </w:r>
          </w:p>
        </w:tc>
        <w:tc>
          <w:tcPr>
            <w:tcW w:w="7321" w:type="dxa"/>
            <w:shd w:val="clear" w:color="auto" w:fill="auto"/>
          </w:tcPr>
          <w:p w:rsidR="00F562C2" w:rsidRPr="00E03200" w:rsidRDefault="00C53EDA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21450</w:t>
            </w:r>
            <w:r w:rsidR="00F562C2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рублей</w:t>
            </w:r>
          </w:p>
        </w:tc>
      </w:tr>
      <w:tr w:rsidR="00F562C2" w:rsidRPr="00E03200" w:rsidTr="004D0A30">
        <w:tc>
          <w:tcPr>
            <w:tcW w:w="2993" w:type="dxa"/>
            <w:gridSpan w:val="2"/>
            <w:vMerge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Запрашиваемая сумма (в рублях)</w:t>
            </w:r>
          </w:p>
        </w:tc>
      </w:tr>
      <w:tr w:rsidR="00F562C2" w:rsidRPr="00E03200" w:rsidTr="004D0A30">
        <w:tc>
          <w:tcPr>
            <w:tcW w:w="2993" w:type="dxa"/>
            <w:gridSpan w:val="2"/>
            <w:vMerge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1" w:type="dxa"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0 рублей</w:t>
            </w:r>
          </w:p>
        </w:tc>
      </w:tr>
      <w:tr w:rsidR="00F562C2" w:rsidRPr="00E03200" w:rsidTr="004D0A30">
        <w:tc>
          <w:tcPr>
            <w:tcW w:w="2993" w:type="dxa"/>
            <w:gridSpan w:val="2"/>
            <w:vMerge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321" w:type="dxa"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Имеющаяся сумма (в рублях)</w:t>
            </w:r>
          </w:p>
        </w:tc>
      </w:tr>
      <w:tr w:rsidR="00F562C2" w:rsidRPr="00E03200" w:rsidTr="004D0A30">
        <w:tc>
          <w:tcPr>
            <w:tcW w:w="2993" w:type="dxa"/>
            <w:gridSpan w:val="2"/>
            <w:vMerge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321" w:type="dxa"/>
            <w:shd w:val="clear" w:color="auto" w:fill="auto"/>
          </w:tcPr>
          <w:p w:rsidR="00F562C2" w:rsidRPr="00E03200" w:rsidRDefault="00C53EDA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21450</w:t>
            </w:r>
            <w:r w:rsidR="00F562C2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рублей</w:t>
            </w:r>
          </w:p>
        </w:tc>
      </w:tr>
      <w:tr w:rsidR="00F562C2" w:rsidRPr="00E03200" w:rsidTr="004D0A30">
        <w:tc>
          <w:tcPr>
            <w:tcW w:w="29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321" w:type="dxa"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Полная стоимость проекта (в рублях)</w:t>
            </w:r>
          </w:p>
        </w:tc>
      </w:tr>
      <w:tr w:rsidR="00F562C2" w:rsidRPr="00E03200" w:rsidTr="004D0A30">
        <w:trPr>
          <w:trHeight w:val="839"/>
        </w:trPr>
        <w:tc>
          <w:tcPr>
            <w:tcW w:w="2993" w:type="dxa"/>
            <w:gridSpan w:val="2"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1. Краткое содержание проекта</w:t>
            </w:r>
          </w:p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(не более 0,3 страницы)</w:t>
            </w:r>
          </w:p>
        </w:tc>
        <w:tc>
          <w:tcPr>
            <w:tcW w:w="7321" w:type="dxa"/>
          </w:tcPr>
          <w:p w:rsidR="00F562C2" w:rsidRPr="007C756A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756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Приобретение и установка развивающих игрушек «</w:t>
            </w:r>
            <w:proofErr w:type="spellStart"/>
            <w:r w:rsidRPr="007C756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Бизибордов</w:t>
            </w:r>
            <w:proofErr w:type="spellEnd"/>
            <w:r w:rsidRPr="007C756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» в детском отделении</w:t>
            </w:r>
            <w:r w:rsidR="00B70E56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амбулатории</w:t>
            </w:r>
            <w:r w:rsidRPr="007C756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поселка Демьянка.</w:t>
            </w:r>
          </w:p>
        </w:tc>
      </w:tr>
      <w:tr w:rsidR="00F562C2" w:rsidRPr="00E03200" w:rsidTr="004D0A30">
        <w:tc>
          <w:tcPr>
            <w:tcW w:w="2993" w:type="dxa"/>
            <w:gridSpan w:val="2"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2. Описание проблемы, решению/снижению остроты которой посвящен проект</w:t>
            </w:r>
          </w:p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  <w:t>(не более 1 страницы)</w:t>
            </w:r>
          </w:p>
        </w:tc>
        <w:tc>
          <w:tcPr>
            <w:tcW w:w="7321" w:type="dxa"/>
          </w:tcPr>
          <w:p w:rsidR="00F562C2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 сожалению, все мы часто бываем в детском отделении нашей поликлиники. Иногда ожидание своей очереди </w:t>
            </w:r>
            <w:r w:rsidR="00765B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затягивается на несколько часов, что приводит </w:t>
            </w:r>
            <w:r w:rsidR="00D859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психологическому дискомфорту детей, а также родителей. Дети начинают капризничать, родители нервничать. Чтобы немного облегчить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процесс</w:t>
            </w:r>
            <w:r w:rsidR="00D859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пребывания в очереди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мы хотим установить в детском отделени</w:t>
            </w:r>
            <w:r w:rsidR="00D859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развивающие игрушки для детей. </w:t>
            </w:r>
          </w:p>
          <w:p w:rsidR="00F562C2" w:rsidRPr="00E33948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39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Исследования ученых показали, что уровень развития мышления и речи находится в прямой зависимости от </w:t>
            </w:r>
            <w:proofErr w:type="spellStart"/>
            <w:r w:rsidRPr="00E339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сформированности</w:t>
            </w:r>
            <w:proofErr w:type="spellEnd"/>
            <w:r w:rsidRPr="00E339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движений пальцев и рук, ручной моторики.</w:t>
            </w:r>
            <w:r w:rsidRPr="00E33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339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Доказано, что игры с пальчиками развивают мозг ребенка, стимулируют развитие речи, творческие способности, фантазию. Они улучшают: внимание, память, помогают научиться терпению.</w:t>
            </w:r>
            <w:r w:rsidRPr="00E33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339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Чем активнее и точнее движения пальцев у маленького ребенка, чем больше мастерства в детской руке, тем умнее он будет, тем быстрее он начнет говорить. Мелкая моторика – это способность человека выполнять мелкие движения кистями и пальцами рук. В результате работа систем: нервной, мышечной и костной. Развитие мелкой моторики у детей имеет большое значение.</w:t>
            </w:r>
            <w:r w:rsidRPr="00E33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339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21 веке с развитием компьютерных технологий, простые игрушки заменяются гаджетами. Родители желая отдохнуть, заняться другими делами, включают своим маленьким детям мультики, показывают игры, которые мало того почти не дают развития и портят зрение, так еще и с ранних лет приучают детей к гаджетам, что приводит к зависимости.</w:t>
            </w:r>
          </w:p>
          <w:p w:rsidR="00F562C2" w:rsidRPr="00E33948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39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Детям нужно больше времени уделять играм, в которых нужно пользоваться руками, развивая моторику. Для этого можно воспользоваться подручными средствами: нанизывание на шнурок различных предметов: пуговиц, бусинок и т.д.; застегивание и расстегивание пуговиц, кнопок, крючков и т.п. Но можно воспользоваться готовыми игрушками, что лучше, интереснее и безопаснее.</w:t>
            </w:r>
            <w:r w:rsidRPr="00E33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339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Это нужно и важно для каждого ребенка.</w:t>
            </w:r>
            <w:r w:rsidRPr="00E33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339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Именно поэтому мы хотим приобрести и установить развивающие игрушки «</w:t>
            </w:r>
            <w:proofErr w:type="spellStart"/>
            <w:r w:rsidRPr="00E339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Бизиборд</w:t>
            </w:r>
            <w:proofErr w:type="spellEnd"/>
            <w:r w:rsidRPr="00E339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в детское отделение нашей поликлиники и внести свой вклад в развитие нашего будущего поколения.</w:t>
            </w:r>
          </w:p>
        </w:tc>
      </w:tr>
      <w:tr w:rsidR="00F562C2" w:rsidRPr="00E03200" w:rsidTr="004D0A30">
        <w:tc>
          <w:tcPr>
            <w:tcW w:w="2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2C2" w:rsidRPr="00E03200" w:rsidRDefault="00F562C2" w:rsidP="004D0A30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lastRenderedPageBreak/>
              <w:t>3. Основные целевые группы, на которые направлен проект</w:t>
            </w:r>
          </w:p>
        </w:tc>
        <w:tc>
          <w:tcPr>
            <w:tcW w:w="7321" w:type="dxa"/>
            <w:tcBorders>
              <w:bottom w:val="single" w:sz="4" w:space="0" w:color="auto"/>
            </w:tcBorders>
          </w:tcPr>
          <w:p w:rsidR="00F562C2" w:rsidRPr="00E33948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39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Пациенты детского отделения поликлиники поселка Демьянка.</w:t>
            </w:r>
          </w:p>
          <w:p w:rsidR="00F562C2" w:rsidRPr="00E33948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62C2" w:rsidRPr="00E03200" w:rsidTr="004D0A30">
        <w:tc>
          <w:tcPr>
            <w:tcW w:w="2993" w:type="dxa"/>
            <w:gridSpan w:val="2"/>
            <w:shd w:val="clear" w:color="auto" w:fill="auto"/>
          </w:tcPr>
          <w:p w:rsidR="00F562C2" w:rsidRPr="00E03200" w:rsidRDefault="00F562C2" w:rsidP="004D0A30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 xml:space="preserve">4. Основные цели </w:t>
            </w:r>
          </w:p>
          <w:p w:rsidR="00F562C2" w:rsidRPr="00E03200" w:rsidRDefault="00F562C2" w:rsidP="004D0A30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и задачи проекта</w:t>
            </w:r>
          </w:p>
        </w:tc>
        <w:tc>
          <w:tcPr>
            <w:tcW w:w="7321" w:type="dxa"/>
            <w:shd w:val="clear" w:color="auto" w:fill="auto"/>
          </w:tcPr>
          <w:p w:rsidR="00B70E56" w:rsidRDefault="00765B6D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Создание комфортной атмосферы для детей и их родителей. </w:t>
            </w:r>
          </w:p>
          <w:p w:rsidR="00F562C2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39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Полезное время ожидания своей очереди. </w:t>
            </w:r>
          </w:p>
          <w:p w:rsidR="00F562C2" w:rsidRPr="00E33948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39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мелкой моторики рук детей с помощью развивающей игрушки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F562C2" w:rsidRPr="00E33948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562C2" w:rsidRPr="00E03200" w:rsidTr="004D0A30">
        <w:tc>
          <w:tcPr>
            <w:tcW w:w="10314" w:type="dxa"/>
            <w:gridSpan w:val="3"/>
            <w:shd w:val="clear" w:color="auto" w:fill="auto"/>
          </w:tcPr>
          <w:p w:rsidR="00F562C2" w:rsidRPr="00E03200" w:rsidRDefault="00F562C2" w:rsidP="004D0A30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5. Календарный план реализации проекта (этапы):</w:t>
            </w:r>
          </w:p>
          <w:p w:rsidR="00F562C2" w:rsidRPr="00E03200" w:rsidRDefault="00F562C2" w:rsidP="004D0A30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F562C2" w:rsidRPr="00E03200" w:rsidRDefault="00F562C2" w:rsidP="00F562C2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"/>
        <w:gridCol w:w="6294"/>
        <w:gridCol w:w="2976"/>
      </w:tblGrid>
      <w:tr w:rsidR="00F562C2" w:rsidRPr="00E03200" w:rsidTr="004D0A30">
        <w:trPr>
          <w:cantSplit/>
          <w:tblHeader/>
        </w:trPr>
        <w:tc>
          <w:tcPr>
            <w:tcW w:w="1044" w:type="dxa"/>
            <w:shd w:val="clear" w:color="auto" w:fill="auto"/>
            <w:vAlign w:val="center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 xml:space="preserve">Сроки </w:t>
            </w:r>
            <w:r w:rsidRPr="00E03200">
              <w:rPr>
                <w:rFonts w:ascii="Bookman Old Style" w:eastAsia="Arial Unicode MS" w:hAnsi="Bookman Old Style" w:cs="Times New Roman"/>
                <w:sz w:val="24"/>
                <w:szCs w:val="24"/>
              </w:rPr>
              <w:t>(</w:t>
            </w:r>
            <w:proofErr w:type="spellStart"/>
            <w:r w:rsidRPr="00E03200">
              <w:rPr>
                <w:rFonts w:ascii="Bookman Old Style" w:eastAsia="Arial Unicode MS" w:hAnsi="Bookman Old Style" w:cs="Times New Roman"/>
                <w:sz w:val="24"/>
                <w:szCs w:val="24"/>
              </w:rPr>
              <w:t>дд.мм.гг</w:t>
            </w:r>
            <w:proofErr w:type="spellEnd"/>
            <w:r w:rsidRPr="00E03200">
              <w:rPr>
                <w:rFonts w:ascii="Bookman Old Style" w:eastAsia="Arial Unicode MS" w:hAnsi="Bookman Old Style" w:cs="Times New Roman"/>
                <w:sz w:val="24"/>
                <w:szCs w:val="24"/>
              </w:rPr>
              <w:t>)</w:t>
            </w:r>
          </w:p>
        </w:tc>
      </w:tr>
      <w:tr w:rsidR="00F562C2" w:rsidRPr="00E03200" w:rsidTr="004D0A30">
        <w:trPr>
          <w:cantSplit/>
          <w:tblHeader/>
        </w:trPr>
        <w:tc>
          <w:tcPr>
            <w:tcW w:w="1044" w:type="dxa"/>
            <w:shd w:val="clear" w:color="auto" w:fill="auto"/>
            <w:vAlign w:val="center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F562C2" w:rsidRPr="003572DA" w:rsidRDefault="00B70E56" w:rsidP="004D0A30">
            <w:pPr>
              <w:tabs>
                <w:tab w:val="left" w:pos="54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Создание проекта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562C2" w:rsidRPr="00E03200" w:rsidRDefault="00B70E56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25.11.2023</w:t>
            </w:r>
          </w:p>
        </w:tc>
      </w:tr>
      <w:tr w:rsidR="00F562C2" w:rsidRPr="00E03200" w:rsidTr="004D0A30">
        <w:trPr>
          <w:cantSplit/>
          <w:tblHeader/>
        </w:trPr>
        <w:tc>
          <w:tcPr>
            <w:tcW w:w="1044" w:type="dxa"/>
            <w:shd w:val="clear" w:color="auto" w:fill="auto"/>
            <w:vAlign w:val="center"/>
          </w:tcPr>
          <w:p w:rsidR="00F562C2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F562C2" w:rsidRPr="007F6E6D" w:rsidRDefault="00B70E56" w:rsidP="004D0A30">
            <w:pPr>
              <w:tabs>
                <w:tab w:val="left" w:pos="54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Составление сметы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562C2" w:rsidRDefault="00B70E56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29.11.2023</w:t>
            </w:r>
          </w:p>
        </w:tc>
      </w:tr>
      <w:tr w:rsidR="00F562C2" w:rsidRPr="00E03200" w:rsidTr="004D0A30">
        <w:trPr>
          <w:cantSplit/>
          <w:tblHeader/>
        </w:trPr>
        <w:tc>
          <w:tcPr>
            <w:tcW w:w="1044" w:type="dxa"/>
            <w:shd w:val="clear" w:color="auto" w:fill="auto"/>
            <w:vAlign w:val="center"/>
          </w:tcPr>
          <w:p w:rsidR="00F562C2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F562C2" w:rsidRPr="007F6E6D" w:rsidRDefault="00B70E56" w:rsidP="004D0A30">
            <w:pPr>
              <w:tabs>
                <w:tab w:val="left" w:pos="54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бизибордов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F562C2" w:rsidRDefault="00AF4B55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14.12.2023 – 1</w:t>
            </w:r>
            <w:r w:rsidR="0015412F"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4</w:t>
            </w:r>
            <w:r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.01.2024</w:t>
            </w:r>
          </w:p>
        </w:tc>
      </w:tr>
      <w:tr w:rsidR="00B70E56" w:rsidRPr="00E03200" w:rsidTr="004D0A30">
        <w:trPr>
          <w:cantSplit/>
          <w:tblHeader/>
        </w:trPr>
        <w:tc>
          <w:tcPr>
            <w:tcW w:w="1044" w:type="dxa"/>
            <w:shd w:val="clear" w:color="auto" w:fill="auto"/>
            <w:vAlign w:val="center"/>
          </w:tcPr>
          <w:p w:rsidR="00B70E56" w:rsidRDefault="00B70E56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B70E56" w:rsidRDefault="00B70E56" w:rsidP="004D0A30">
            <w:pPr>
              <w:tabs>
                <w:tab w:val="left" w:pos="54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бизибордов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в амбулатории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70E56" w:rsidRDefault="00AF4B55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14.01.2024</w:t>
            </w:r>
            <w:r w:rsidR="0015412F"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 xml:space="preserve"> – 25</w:t>
            </w:r>
            <w:r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.01.2024</w:t>
            </w:r>
          </w:p>
        </w:tc>
      </w:tr>
      <w:tr w:rsidR="00B70E56" w:rsidRPr="00E03200" w:rsidTr="004D0A30">
        <w:trPr>
          <w:cantSplit/>
          <w:tblHeader/>
        </w:trPr>
        <w:tc>
          <w:tcPr>
            <w:tcW w:w="1044" w:type="dxa"/>
            <w:shd w:val="clear" w:color="auto" w:fill="auto"/>
            <w:vAlign w:val="center"/>
          </w:tcPr>
          <w:p w:rsidR="00B70E56" w:rsidRDefault="00B70E56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B70E56" w:rsidRDefault="00B70E56" w:rsidP="004D0A30">
            <w:pPr>
              <w:tabs>
                <w:tab w:val="left" w:pos="54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Предоставление отчета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70E56" w:rsidRDefault="00AF4B55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25.01.2024</w:t>
            </w:r>
          </w:p>
        </w:tc>
      </w:tr>
    </w:tbl>
    <w:p w:rsidR="00F562C2" w:rsidRPr="00105D25" w:rsidRDefault="00F562C2" w:rsidP="00F562C2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553"/>
        <w:gridCol w:w="720"/>
        <w:gridCol w:w="2140"/>
        <w:gridCol w:w="1661"/>
        <w:gridCol w:w="1260"/>
        <w:gridCol w:w="2449"/>
      </w:tblGrid>
      <w:tr w:rsidR="00F562C2" w:rsidRPr="00E03200" w:rsidTr="004D0A30">
        <w:tc>
          <w:tcPr>
            <w:tcW w:w="10348" w:type="dxa"/>
            <w:gridSpan w:val="7"/>
            <w:shd w:val="clear" w:color="auto" w:fill="auto"/>
          </w:tcPr>
          <w:p w:rsidR="00F562C2" w:rsidRPr="00E03200" w:rsidRDefault="00F562C2" w:rsidP="004D0A30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7F6E6D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6</w:t>
            </w: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 xml:space="preserve">. Медиа-карта проекта </w:t>
            </w:r>
          </w:p>
          <w:p w:rsidR="00F562C2" w:rsidRPr="00E03200" w:rsidRDefault="00F562C2" w:rsidP="004D0A30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(укажите наименование </w:t>
            </w:r>
            <w:proofErr w:type="spellStart"/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медийных</w:t>
            </w:r>
            <w:proofErr w:type="spellEnd"/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 мероприятий в рамках проекта + количество участников, а также распишите схему продвижения проекта в социальных сетях, с учетом увеличения количества участников группы/подписчиков/оригинальных посетителей/</w:t>
            </w:r>
            <w:proofErr w:type="spellStart"/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ретвитов</w:t>
            </w:r>
            <w:proofErr w:type="spellEnd"/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)</w:t>
            </w:r>
          </w:p>
        </w:tc>
      </w:tr>
      <w:tr w:rsidR="00F562C2" w:rsidRPr="00E03200" w:rsidTr="004D0A30">
        <w:trPr>
          <w:trHeight w:val="374"/>
        </w:trPr>
        <w:tc>
          <w:tcPr>
            <w:tcW w:w="2118" w:type="dxa"/>
            <w:gridSpan w:val="2"/>
            <w:shd w:val="clear" w:color="auto" w:fill="auto"/>
          </w:tcPr>
          <w:p w:rsidR="00F562C2" w:rsidRPr="00E03200" w:rsidRDefault="00F562C2" w:rsidP="004D0A30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gridSpan w:val="3"/>
            <w:shd w:val="clear" w:color="auto" w:fill="auto"/>
          </w:tcPr>
          <w:p w:rsidR="00F562C2" w:rsidRPr="00E03200" w:rsidRDefault="00F562C2" w:rsidP="004D0A30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709" w:type="dxa"/>
            <w:gridSpan w:val="2"/>
            <w:shd w:val="clear" w:color="auto" w:fill="auto"/>
          </w:tcPr>
          <w:p w:rsidR="00F562C2" w:rsidRPr="00E03200" w:rsidRDefault="00F562C2" w:rsidP="004D0A30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F562C2" w:rsidRPr="00E03200" w:rsidTr="004D0A30">
        <w:trPr>
          <w:trHeight w:val="324"/>
        </w:trPr>
        <w:tc>
          <w:tcPr>
            <w:tcW w:w="2118" w:type="dxa"/>
            <w:gridSpan w:val="2"/>
            <w:shd w:val="clear" w:color="auto" w:fill="auto"/>
          </w:tcPr>
          <w:p w:rsidR="00F562C2" w:rsidRPr="00E03200" w:rsidRDefault="00F562C2" w:rsidP="004D0A30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СМИ</w:t>
            </w:r>
          </w:p>
        </w:tc>
        <w:tc>
          <w:tcPr>
            <w:tcW w:w="4521" w:type="dxa"/>
            <w:gridSpan w:val="3"/>
            <w:shd w:val="clear" w:color="auto" w:fill="auto"/>
          </w:tcPr>
          <w:p w:rsidR="00F562C2" w:rsidRPr="007F6E6D" w:rsidRDefault="00B70E56" w:rsidP="004D0A30">
            <w:pPr>
              <w:pStyle w:val="a4"/>
              <w:tabs>
                <w:tab w:val="left" w:pos="54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Публик</w:t>
            </w:r>
            <w:r w:rsidR="00C35F2E">
              <w:rPr>
                <w:rFonts w:ascii="Bookman Old Style" w:hAnsi="Bookman Old Style"/>
                <w:b/>
                <w:sz w:val="24"/>
                <w:szCs w:val="24"/>
              </w:rPr>
              <w:t>ация статьи в районной газете об установке развивающих игрушек в амбулатории п. Демьянка</w:t>
            </w:r>
          </w:p>
        </w:tc>
        <w:tc>
          <w:tcPr>
            <w:tcW w:w="3709" w:type="dxa"/>
            <w:gridSpan w:val="2"/>
            <w:shd w:val="clear" w:color="auto" w:fill="auto"/>
          </w:tcPr>
          <w:p w:rsidR="00F562C2" w:rsidRPr="007F6E6D" w:rsidRDefault="00C35F2E" w:rsidP="004D0A30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Примерно 1000 человек</w:t>
            </w:r>
          </w:p>
        </w:tc>
      </w:tr>
      <w:tr w:rsidR="00F562C2" w:rsidRPr="00E03200" w:rsidTr="004D0A30">
        <w:trPr>
          <w:trHeight w:val="528"/>
        </w:trPr>
        <w:tc>
          <w:tcPr>
            <w:tcW w:w="2118" w:type="dxa"/>
            <w:gridSpan w:val="2"/>
            <w:shd w:val="clear" w:color="auto" w:fill="auto"/>
          </w:tcPr>
          <w:p w:rsidR="00F562C2" w:rsidRPr="00E03200" w:rsidRDefault="00F562C2" w:rsidP="004D0A30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gridSpan w:val="3"/>
            <w:shd w:val="clear" w:color="auto" w:fill="auto"/>
          </w:tcPr>
          <w:p w:rsidR="00F562C2" w:rsidRPr="00E03200" w:rsidRDefault="00F562C2" w:rsidP="004D0A30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 xml:space="preserve">Методы продвижения/привлечения внимания в </w:t>
            </w:r>
            <w:proofErr w:type="spellStart"/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соц.сетях</w:t>
            </w:r>
            <w:proofErr w:type="spellEnd"/>
          </w:p>
        </w:tc>
        <w:tc>
          <w:tcPr>
            <w:tcW w:w="3709" w:type="dxa"/>
            <w:gridSpan w:val="2"/>
            <w:shd w:val="clear" w:color="auto" w:fill="auto"/>
          </w:tcPr>
          <w:p w:rsidR="00F562C2" w:rsidRPr="00E03200" w:rsidRDefault="00F562C2" w:rsidP="004D0A30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F562C2" w:rsidRPr="00E03200" w:rsidTr="004D0A30">
        <w:trPr>
          <w:trHeight w:val="267"/>
        </w:trPr>
        <w:tc>
          <w:tcPr>
            <w:tcW w:w="2118" w:type="dxa"/>
            <w:gridSpan w:val="2"/>
            <w:shd w:val="clear" w:color="auto" w:fill="auto"/>
          </w:tcPr>
          <w:p w:rsidR="00F562C2" w:rsidRPr="00C35F2E" w:rsidRDefault="00F562C2" w:rsidP="004D0A30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proofErr w:type="spellStart"/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/>
              </w:rPr>
              <w:t>vk</w:t>
            </w:r>
            <w:proofErr w:type="spellEnd"/>
            <w:r w:rsidRPr="00C35F2E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.</w:t>
            </w: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en-US"/>
              </w:rPr>
              <w:t>com</w:t>
            </w:r>
          </w:p>
        </w:tc>
        <w:tc>
          <w:tcPr>
            <w:tcW w:w="4521" w:type="dxa"/>
            <w:gridSpan w:val="3"/>
            <w:shd w:val="clear" w:color="auto" w:fill="auto"/>
          </w:tcPr>
          <w:p w:rsidR="00F562C2" w:rsidRPr="00E03200" w:rsidRDefault="00C35F2E" w:rsidP="004D0A30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 xml:space="preserve">Пост о покупке </w:t>
            </w:r>
            <w:r w:rsidR="0015412F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 xml:space="preserve">и установке </w:t>
            </w:r>
            <w:proofErr w:type="spellStart"/>
            <w:r w:rsidR="0015412F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бизибордов</w:t>
            </w:r>
            <w:proofErr w:type="spellEnd"/>
            <w:r w:rsidR="0015412F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 xml:space="preserve"> в детское отделение</w:t>
            </w: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 xml:space="preserve"> амбулатории п. Демьянка</w:t>
            </w:r>
          </w:p>
        </w:tc>
        <w:tc>
          <w:tcPr>
            <w:tcW w:w="3709" w:type="dxa"/>
            <w:gridSpan w:val="2"/>
            <w:shd w:val="clear" w:color="auto" w:fill="auto"/>
          </w:tcPr>
          <w:p w:rsidR="00F562C2" w:rsidRPr="00C35F2E" w:rsidRDefault="004740DD" w:rsidP="004D0A30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Примерно 250 подписчиков</w:t>
            </w:r>
          </w:p>
        </w:tc>
      </w:tr>
      <w:tr w:rsidR="00F562C2" w:rsidRPr="00E03200" w:rsidTr="004D0A30">
        <w:tc>
          <w:tcPr>
            <w:tcW w:w="10348" w:type="dxa"/>
            <w:gridSpan w:val="7"/>
            <w:shd w:val="clear" w:color="auto" w:fill="auto"/>
          </w:tcPr>
          <w:p w:rsidR="00F562C2" w:rsidRPr="00E03200" w:rsidRDefault="00F562C2" w:rsidP="004D0A30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7. Рекламное сообщение о проекте</w:t>
            </w:r>
          </w:p>
          <w:p w:rsidR="00F562C2" w:rsidRPr="00E03200" w:rsidRDefault="00F562C2" w:rsidP="004D0A30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(рассказ о проекте – обращение к потенциальным участникам или клиентам)</w:t>
            </w:r>
          </w:p>
        </w:tc>
      </w:tr>
      <w:tr w:rsidR="00F562C2" w:rsidRPr="00E03200" w:rsidTr="004D0A30">
        <w:trPr>
          <w:trHeight w:val="280"/>
        </w:trPr>
        <w:tc>
          <w:tcPr>
            <w:tcW w:w="10348" w:type="dxa"/>
            <w:gridSpan w:val="7"/>
            <w:shd w:val="clear" w:color="auto" w:fill="auto"/>
          </w:tcPr>
          <w:p w:rsidR="004740DD" w:rsidRDefault="004740DD" w:rsidP="004740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сожалению, все мы часто бываем в детском отделении нашей поликлиники. Иногда ожидание своей очереди затягивается на несколько часов, что приводит к психологическому дискомфорту детей, а также родителей. Дети начинают капризничать, родители нервничать. Чтобы немного облегчить процесс пребывания в очереди, мы хотим установить в детском отделении развивающие игрушки для детей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бизиборды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F562C2" w:rsidRPr="00ED170F" w:rsidRDefault="00ED170F" w:rsidP="00ED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1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Бизиборд</w:t>
            </w:r>
            <w:proofErr w:type="spellEnd"/>
            <w:r w:rsidRPr="00ED1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– это </w:t>
            </w:r>
            <w:r w:rsidRPr="00ED170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специальная развивающая доска для маленьких детей, основной функцией которой является развитие логики, мелкой моторики и познание природы вещей</w:t>
            </w:r>
            <w:r w:rsidRPr="00ED17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 </w:t>
            </w:r>
          </w:p>
        </w:tc>
      </w:tr>
      <w:tr w:rsidR="00F562C2" w:rsidRPr="00E03200" w:rsidTr="004D0A30">
        <w:tc>
          <w:tcPr>
            <w:tcW w:w="10348" w:type="dxa"/>
            <w:gridSpan w:val="7"/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8. Ожидаемые результаты</w:t>
            </w:r>
          </w:p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F562C2" w:rsidRPr="00E03200" w:rsidTr="004D0A30">
        <w:tc>
          <w:tcPr>
            <w:tcW w:w="28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62C2" w:rsidRPr="00E03200" w:rsidRDefault="00F562C2" w:rsidP="004D0A30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Количественные показатели</w:t>
            </w:r>
          </w:p>
          <w:p w:rsidR="00F562C2" w:rsidRPr="00E03200" w:rsidRDefault="00F562C2" w:rsidP="004D0A30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(указать подробно количественные результаты)</w:t>
            </w:r>
          </w:p>
        </w:tc>
        <w:tc>
          <w:tcPr>
            <w:tcW w:w="7510" w:type="dxa"/>
            <w:gridSpan w:val="4"/>
            <w:tcBorders>
              <w:bottom w:val="single" w:sz="4" w:space="0" w:color="auto"/>
            </w:tcBorders>
          </w:tcPr>
          <w:p w:rsidR="00F562C2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  <w:p w:rsidR="00F562C2" w:rsidRDefault="00ED170F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Использовать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бизиборды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 будет все детское население поселка, пр</w:t>
            </w:r>
            <w:r w:rsidR="00DB00D6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иходящее на прием в амбулаторию (664 человека)</w:t>
            </w:r>
          </w:p>
          <w:p w:rsidR="00F562C2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  <w:p w:rsidR="00F562C2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  <w:p w:rsidR="00F562C2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  <w:p w:rsidR="00F562C2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</w:tr>
      <w:tr w:rsidR="00F562C2" w:rsidRPr="00E03200" w:rsidTr="004D0A30">
        <w:trPr>
          <w:trHeight w:val="1526"/>
        </w:trPr>
        <w:tc>
          <w:tcPr>
            <w:tcW w:w="2838" w:type="dxa"/>
            <w:gridSpan w:val="3"/>
            <w:shd w:val="clear" w:color="auto" w:fill="auto"/>
          </w:tcPr>
          <w:p w:rsidR="00F562C2" w:rsidRPr="00E03200" w:rsidRDefault="00F562C2" w:rsidP="004D0A30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lastRenderedPageBreak/>
              <w:t>Качественные показатели</w:t>
            </w:r>
          </w:p>
          <w:p w:rsidR="00F562C2" w:rsidRPr="00E03200" w:rsidRDefault="00F562C2" w:rsidP="004D0A30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(указать подробно качественные изменения)</w:t>
            </w:r>
          </w:p>
        </w:tc>
        <w:tc>
          <w:tcPr>
            <w:tcW w:w="7510" w:type="dxa"/>
            <w:gridSpan w:val="4"/>
            <w:shd w:val="clear" w:color="auto" w:fill="auto"/>
          </w:tcPr>
          <w:p w:rsidR="00F562C2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  <w:p w:rsidR="00142BAF" w:rsidRPr="0015412F" w:rsidRDefault="0015412F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15412F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Дети будут заняты полезным делом, что облегчит ожидание своей очереди.</w:t>
            </w:r>
          </w:p>
          <w:p w:rsidR="00F562C2" w:rsidRPr="00142BAF" w:rsidRDefault="00142BAF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142BAF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Создастся спокойная обстановка.</w:t>
            </w:r>
          </w:p>
          <w:p w:rsidR="00F562C2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  <w:p w:rsidR="00F562C2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  <w:p w:rsidR="00F562C2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F562C2" w:rsidRPr="00E03200" w:rsidTr="004D0A30">
        <w:tc>
          <w:tcPr>
            <w:tcW w:w="10348" w:type="dxa"/>
            <w:gridSpan w:val="7"/>
            <w:shd w:val="clear" w:color="auto" w:fill="auto"/>
          </w:tcPr>
          <w:p w:rsidR="00F562C2" w:rsidRPr="00E03200" w:rsidRDefault="00F562C2" w:rsidP="004D0A30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10. Информация об организациях, участвующих в финансировании проекта</w:t>
            </w:r>
          </w:p>
          <w:p w:rsidR="00F562C2" w:rsidRPr="00E03200" w:rsidRDefault="00F562C2" w:rsidP="004D0A30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(укажите наименование организаций, участвующих в финансировании проекта с указанием их доли, а также информацию об организациях, в которых запрашивались средства на реализацию проекта)</w:t>
            </w:r>
          </w:p>
        </w:tc>
      </w:tr>
      <w:tr w:rsidR="00F562C2" w:rsidRPr="00E03200" w:rsidTr="004D0A30">
        <w:tc>
          <w:tcPr>
            <w:tcW w:w="10348" w:type="dxa"/>
            <w:gridSpan w:val="7"/>
            <w:shd w:val="clear" w:color="auto" w:fill="auto"/>
          </w:tcPr>
          <w:p w:rsidR="00F562C2" w:rsidRPr="00E03200" w:rsidRDefault="00F562C2" w:rsidP="004D0A30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32"/>
                <w:szCs w:val="32"/>
              </w:rPr>
            </w:pPr>
          </w:p>
        </w:tc>
      </w:tr>
      <w:tr w:rsidR="00F562C2" w:rsidRPr="00E03200" w:rsidTr="004D0A30">
        <w:tc>
          <w:tcPr>
            <w:tcW w:w="10348" w:type="dxa"/>
            <w:gridSpan w:val="7"/>
            <w:shd w:val="clear" w:color="auto" w:fill="auto"/>
          </w:tcPr>
          <w:p w:rsidR="00F562C2" w:rsidRPr="00E03200" w:rsidRDefault="00F562C2" w:rsidP="004D0A30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11. Дальнейшая реализации проекта</w:t>
            </w:r>
          </w:p>
          <w:p w:rsidR="00F562C2" w:rsidRPr="00E03200" w:rsidRDefault="00F562C2" w:rsidP="004D0A30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(укажите источники финансирования проекта после окончания средств гранта – если планируется)</w:t>
            </w:r>
          </w:p>
        </w:tc>
      </w:tr>
      <w:tr w:rsidR="00F562C2" w:rsidRPr="00E03200" w:rsidTr="004D0A30">
        <w:trPr>
          <w:trHeight w:val="226"/>
        </w:trPr>
        <w:tc>
          <w:tcPr>
            <w:tcW w:w="10348" w:type="dxa"/>
            <w:gridSpan w:val="7"/>
            <w:tcBorders>
              <w:bottom w:val="single" w:sz="4" w:space="0" w:color="auto"/>
            </w:tcBorders>
          </w:tcPr>
          <w:p w:rsidR="00F562C2" w:rsidRPr="00E03200" w:rsidRDefault="00F562C2" w:rsidP="004D0A30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</w:p>
        </w:tc>
      </w:tr>
      <w:tr w:rsidR="00F562C2" w:rsidRPr="00E03200" w:rsidTr="004D0A30">
        <w:tblPrEx>
          <w:shd w:val="clear" w:color="auto" w:fill="C0C0C0"/>
        </w:tblPrEx>
        <w:tc>
          <w:tcPr>
            <w:tcW w:w="10348" w:type="dxa"/>
            <w:gridSpan w:val="7"/>
            <w:shd w:val="clear" w:color="auto" w:fill="auto"/>
          </w:tcPr>
          <w:p w:rsidR="00F562C2" w:rsidRPr="00E03200" w:rsidRDefault="00F562C2" w:rsidP="004D0A30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sz w:val="24"/>
                <w:szCs w:val="24"/>
              </w:rPr>
              <w:br w:type="page"/>
              <w:t>1</w:t>
            </w:r>
            <w:r w:rsidRPr="00E032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2. Детализированная смета расходов</w:t>
            </w:r>
          </w:p>
          <w:p w:rsidR="00F562C2" w:rsidRPr="00E03200" w:rsidRDefault="00F562C2" w:rsidP="004D0A30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(</w:t>
            </w:r>
            <w:r w:rsidRPr="005E78C8">
              <w:rPr>
                <w:rFonts w:ascii="Bookman Old Style" w:eastAsia="Times New Roman" w:hAnsi="Bookman Old Style" w:cs="Times New Roman"/>
                <w:i/>
                <w:sz w:val="24"/>
                <w:szCs w:val="24"/>
                <w:u w:val="single"/>
              </w:rPr>
              <w:t>подробно</w:t>
            </w:r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 указываются все расходы.</w:t>
            </w:r>
            <w:r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 xml:space="preserve"> </w:t>
            </w:r>
            <w:r w:rsidRPr="00E03200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Включаются только запрашиваемые средства гранта)</w:t>
            </w:r>
          </w:p>
        </w:tc>
      </w:tr>
      <w:tr w:rsidR="00F562C2" w:rsidRPr="00E03200" w:rsidTr="004D0A30">
        <w:tblPrEx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Стоимость (ед.), руб.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Кол-во единиц</w:t>
            </w: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Всего,</w:t>
            </w:r>
          </w:p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</w:pPr>
            <w:r w:rsidRPr="00E03200">
              <w:rPr>
                <w:rFonts w:ascii="Bookman Old Style" w:eastAsia="Arial Unicode MS" w:hAnsi="Bookman Old Style" w:cs="Times New Roman"/>
                <w:b/>
                <w:sz w:val="24"/>
                <w:szCs w:val="24"/>
              </w:rPr>
              <w:t>руб.</w:t>
            </w:r>
          </w:p>
        </w:tc>
      </w:tr>
      <w:tr w:rsidR="00F562C2" w:rsidRPr="00E03200" w:rsidTr="004D0A30">
        <w:tblPrEx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 w:rsidRPr="00E03200">
              <w:rPr>
                <w:rFonts w:ascii="Bookman Old Style" w:eastAsia="Arial Unicode MS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44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2C2" w:rsidRPr="00E03200" w:rsidRDefault="0015412F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Бизиборд</w:t>
            </w:r>
            <w:proofErr w:type="spellEnd"/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 xml:space="preserve"> «Мишка»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2C2" w:rsidRPr="00E03200" w:rsidRDefault="0015412F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9500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562C2" w:rsidRPr="00E03200" w:rsidRDefault="0015412F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</w:tcPr>
          <w:p w:rsidR="00F562C2" w:rsidRPr="00E03200" w:rsidRDefault="0015412F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9500</w:t>
            </w:r>
          </w:p>
        </w:tc>
      </w:tr>
      <w:tr w:rsidR="00F562C2" w:rsidRPr="00E03200" w:rsidTr="004D0A30">
        <w:tblPrEx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2C2" w:rsidRPr="00E03200" w:rsidRDefault="00F562C2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 w:rsidRPr="00E03200">
              <w:rPr>
                <w:rFonts w:ascii="Bookman Old Style" w:eastAsia="Arial Unicode MS" w:hAnsi="Bookman Old Style" w:cs="Times New Roman"/>
                <w:sz w:val="24"/>
                <w:szCs w:val="24"/>
              </w:rPr>
              <w:t>2.</w:t>
            </w:r>
          </w:p>
        </w:tc>
        <w:tc>
          <w:tcPr>
            <w:tcW w:w="44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2C2" w:rsidRPr="00E03200" w:rsidRDefault="0015412F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 xml:space="preserve">Настенная </w:t>
            </w:r>
            <w:proofErr w:type="spellStart"/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бизидоска</w:t>
            </w:r>
            <w:proofErr w:type="spellEnd"/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 xml:space="preserve"> «Слоник»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2C2" w:rsidRPr="00E03200" w:rsidRDefault="0015412F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1950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562C2" w:rsidRPr="00E03200" w:rsidRDefault="0015412F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</w:tcPr>
          <w:p w:rsidR="00F562C2" w:rsidRPr="00E03200" w:rsidRDefault="0015412F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1950</w:t>
            </w:r>
          </w:p>
        </w:tc>
      </w:tr>
      <w:tr w:rsidR="0015412F" w:rsidRPr="00E03200" w:rsidTr="004D0A30">
        <w:tblPrEx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2F" w:rsidRPr="00E03200" w:rsidRDefault="0015412F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3.</w:t>
            </w:r>
          </w:p>
        </w:tc>
        <w:tc>
          <w:tcPr>
            <w:tcW w:w="44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2F" w:rsidRDefault="0015412F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 xml:space="preserve">Настенная </w:t>
            </w:r>
            <w:proofErr w:type="spellStart"/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бизидоска</w:t>
            </w:r>
            <w:proofErr w:type="spellEnd"/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 xml:space="preserve"> «Мишка»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2F" w:rsidRDefault="0015412F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2880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5412F" w:rsidRDefault="0015412F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</w:tcPr>
          <w:p w:rsidR="0015412F" w:rsidRDefault="0015412F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2880</w:t>
            </w:r>
          </w:p>
        </w:tc>
      </w:tr>
      <w:tr w:rsidR="0015412F" w:rsidRPr="00E03200" w:rsidTr="004D0A30">
        <w:tblPrEx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2F" w:rsidRPr="00E03200" w:rsidRDefault="0015412F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4.</w:t>
            </w:r>
          </w:p>
        </w:tc>
        <w:tc>
          <w:tcPr>
            <w:tcW w:w="44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2F" w:rsidRDefault="0015412F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 xml:space="preserve">Настенная </w:t>
            </w:r>
            <w:proofErr w:type="spellStart"/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бизидоска</w:t>
            </w:r>
            <w:proofErr w:type="spellEnd"/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 xml:space="preserve"> «Котик»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2F" w:rsidRDefault="0015412F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1550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5412F" w:rsidRDefault="0015412F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</w:tcPr>
          <w:p w:rsidR="0015412F" w:rsidRDefault="0015412F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1550</w:t>
            </w:r>
          </w:p>
        </w:tc>
      </w:tr>
      <w:tr w:rsidR="00C53EDA" w:rsidRPr="00E03200" w:rsidTr="004D0A30">
        <w:tblPrEx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EDA" w:rsidRDefault="00C53EDA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5.</w:t>
            </w:r>
          </w:p>
        </w:tc>
        <w:tc>
          <w:tcPr>
            <w:tcW w:w="44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EDA" w:rsidRDefault="00C53EDA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Бизиборд</w:t>
            </w:r>
            <w:proofErr w:type="spellEnd"/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 xml:space="preserve"> «Домик с замочками»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EDA" w:rsidRDefault="00C53EDA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3950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53EDA" w:rsidRDefault="00C53EDA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</w:tcPr>
          <w:p w:rsidR="00C53EDA" w:rsidRDefault="00C53EDA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3950</w:t>
            </w:r>
          </w:p>
        </w:tc>
      </w:tr>
      <w:tr w:rsidR="0015412F" w:rsidRPr="00E03200" w:rsidTr="004D0A30">
        <w:tblPrEx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2F" w:rsidRPr="00E03200" w:rsidRDefault="00C53EDA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6.</w:t>
            </w:r>
          </w:p>
        </w:tc>
        <w:tc>
          <w:tcPr>
            <w:tcW w:w="44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2F" w:rsidRDefault="0015412F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 xml:space="preserve">Настенная </w:t>
            </w:r>
            <w:proofErr w:type="spellStart"/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бизидоска</w:t>
            </w:r>
            <w:proofErr w:type="spellEnd"/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 xml:space="preserve"> «Лягушка»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12F" w:rsidRDefault="0015412F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1620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5412F" w:rsidRDefault="0015412F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</w:tcPr>
          <w:p w:rsidR="0015412F" w:rsidRDefault="0015412F" w:rsidP="004D0A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Arial Unicode MS" w:hAnsi="Bookman Old Style" w:cs="Times New Roman"/>
                <w:sz w:val="24"/>
                <w:szCs w:val="24"/>
              </w:rPr>
            </w:pPr>
            <w:r>
              <w:rPr>
                <w:rFonts w:ascii="Bookman Old Style" w:eastAsia="Arial Unicode MS" w:hAnsi="Bookman Old Style" w:cs="Times New Roman"/>
                <w:sz w:val="24"/>
                <w:szCs w:val="24"/>
              </w:rPr>
              <w:t>1620</w:t>
            </w:r>
          </w:p>
        </w:tc>
      </w:tr>
    </w:tbl>
    <w:p w:rsidR="00C53EDA" w:rsidRDefault="00C53EDA" w:rsidP="00F562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F562C2" w:rsidRPr="00E03200" w:rsidRDefault="00F562C2" w:rsidP="00F562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E03200">
        <w:rPr>
          <w:rFonts w:ascii="Bookman Old Style" w:eastAsia="Times New Roman" w:hAnsi="Bookman Old Style" w:cs="Times New Roman"/>
          <w:sz w:val="24"/>
          <w:szCs w:val="24"/>
        </w:rPr>
        <w:t>*Заполняя данный проект, Вы подтверждаете свое согласие на обработку организаторами Конкурса указанных в ней персональных данных (в соответствии с требованиями федерального закона № 152-ФЗ от 27.07.2006 «О персональных данных»).</w:t>
      </w:r>
    </w:p>
    <w:p w:rsidR="001B4D42" w:rsidRPr="001B4D42" w:rsidRDefault="001B4D42" w:rsidP="00F562C2">
      <w:pPr>
        <w:rPr>
          <w:rFonts w:ascii="Times New Roman" w:hAnsi="Times New Roman" w:cs="Times New Roman"/>
          <w:sz w:val="24"/>
          <w:szCs w:val="28"/>
        </w:rPr>
      </w:pPr>
    </w:p>
    <w:sectPr w:rsidR="001B4D42" w:rsidRPr="001B4D42" w:rsidSect="00F562C2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18"/>
    <w:rsid w:val="00142BAF"/>
    <w:rsid w:val="0015412F"/>
    <w:rsid w:val="001B4D42"/>
    <w:rsid w:val="0031488C"/>
    <w:rsid w:val="004740DD"/>
    <w:rsid w:val="00765B6D"/>
    <w:rsid w:val="007A77AC"/>
    <w:rsid w:val="00934BE5"/>
    <w:rsid w:val="00944A18"/>
    <w:rsid w:val="0095010F"/>
    <w:rsid w:val="00AF4B55"/>
    <w:rsid w:val="00B70E56"/>
    <w:rsid w:val="00C2091B"/>
    <w:rsid w:val="00C35F2E"/>
    <w:rsid w:val="00C53EDA"/>
    <w:rsid w:val="00C71446"/>
    <w:rsid w:val="00D85927"/>
    <w:rsid w:val="00DB00D6"/>
    <w:rsid w:val="00ED170F"/>
    <w:rsid w:val="00F5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9BD28-DBF2-490C-9BA6-314C010E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2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2C2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dcterms:created xsi:type="dcterms:W3CDTF">2023-11-13T04:26:00Z</dcterms:created>
  <dcterms:modified xsi:type="dcterms:W3CDTF">2023-12-01T04:52:00Z</dcterms:modified>
</cp:coreProperties>
</file>