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8" w:rsidRPr="00320A18" w:rsidRDefault="00320A18" w:rsidP="00320A18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0A18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320A18" w:rsidRPr="00320A18" w:rsidRDefault="00320A18" w:rsidP="00320A18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320A1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proofErr w:type="gramStart"/>
      <w:r w:rsidRPr="00320A1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20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0A18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320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0A18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320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0A1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320A18" w:rsidRPr="00320A18" w:rsidRDefault="00320A18" w:rsidP="00320A18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320A18">
        <w:rPr>
          <w:rFonts w:ascii="Times New Roman" w:hAnsi="Times New Roman" w:cs="Times New Roman"/>
          <w:b/>
          <w:sz w:val="24"/>
        </w:rPr>
        <w:t>1 - 4 классы</w:t>
      </w:r>
    </w:p>
    <w:p w:rsidR="00320A18" w:rsidRPr="00320A18" w:rsidRDefault="00320A18" w:rsidP="00320A18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18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320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320A18" w:rsidRPr="00320A18" w:rsidRDefault="00320A18" w:rsidP="00320A1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320A18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320A18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320A18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320A18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320A18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320A18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320A1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320A18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320A18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320A18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320A18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320A18" w:rsidRPr="00320A18" w:rsidRDefault="00320A18" w:rsidP="00320A1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320A18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учреждений VIII вида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под редакцией</w:t>
      </w:r>
      <w:r w:rsidRPr="00320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В.В.</w:t>
      </w:r>
      <w:r w:rsidRPr="00320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Воронковой</w:t>
      </w:r>
      <w:proofErr w:type="gramStart"/>
      <w:r w:rsidRPr="00320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320A18" w:rsidRPr="00320A18" w:rsidRDefault="00320A18" w:rsidP="00320A1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20A18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науки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Российской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Федерации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к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использованию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в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образовательном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процессе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в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320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учреждениях</w:t>
      </w:r>
      <w:r w:rsidRPr="00320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(приказ</w:t>
      </w:r>
      <w:r w:rsidRPr="00320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Министерства</w:t>
      </w:r>
      <w:r w:rsidRPr="00320A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образования</w:t>
      </w:r>
      <w:r w:rsidRPr="00320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науки</w:t>
      </w:r>
      <w:r w:rsidRPr="00320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РФ</w:t>
      </w:r>
      <w:proofErr w:type="gramEnd"/>
    </w:p>
    <w:p w:rsidR="00320A18" w:rsidRPr="00320A18" w:rsidRDefault="00320A18" w:rsidP="00320A1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1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20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320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320A18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320A18" w:rsidRPr="00320A18" w:rsidRDefault="00320A18" w:rsidP="00320A1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320A18">
        <w:rPr>
          <w:rFonts w:ascii="Times New Roman" w:eastAsia="Times New Roman" w:hAnsi="Times New Roman" w:cs="Times New Roman"/>
          <w:sz w:val="24"/>
        </w:rPr>
        <w:t>Учебным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планом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320A18" w:rsidRPr="00320A18" w:rsidRDefault="00320A18" w:rsidP="00320A1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320A18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320A1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о</w:t>
      </w:r>
      <w:r w:rsidRPr="00320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320A18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320A1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20A18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320A18" w:rsidRDefault="00320A18" w:rsidP="00320A18">
      <w:pPr>
        <w:pStyle w:val="1"/>
        <w:spacing w:before="225" w:line="274" w:lineRule="exact"/>
        <w:ind w:left="3189"/>
        <w:jc w:val="both"/>
      </w:pP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«Ручной</w:t>
      </w:r>
      <w:r>
        <w:rPr>
          <w:spacing w:val="-3"/>
        </w:rPr>
        <w:t xml:space="preserve"> </w:t>
      </w:r>
      <w:r>
        <w:t>труд»</w:t>
      </w:r>
    </w:p>
    <w:p w:rsidR="00320A18" w:rsidRDefault="00320A18" w:rsidP="00320A18">
      <w:pPr>
        <w:pStyle w:val="a3"/>
        <w:ind w:left="216" w:right="218" w:firstLine="24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Программы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Воронковой.</w:t>
      </w:r>
      <w:r>
        <w:rPr>
          <w:spacing w:val="-1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t>ВЛАДОС.</w:t>
      </w:r>
    </w:p>
    <w:p w:rsidR="00320A18" w:rsidRDefault="00320A18" w:rsidP="00320A18">
      <w:pPr>
        <w:pStyle w:val="1"/>
        <w:spacing w:before="3"/>
        <w:ind w:left="520"/>
      </w:pPr>
      <w:r>
        <w:t>Учебники:</w:t>
      </w:r>
      <w:r>
        <w:rPr>
          <w:spacing w:val="-9"/>
        </w:rPr>
        <w:t xml:space="preserve"> </w:t>
      </w:r>
      <w:r>
        <w:t>«Технология»:</w:t>
      </w:r>
    </w:p>
    <w:p w:rsidR="00320A18" w:rsidRDefault="00320A18" w:rsidP="00320A18">
      <w:pPr>
        <w:pStyle w:val="a3"/>
        <w:spacing w:line="259" w:lineRule="auto"/>
        <w:ind w:left="460" w:firstLine="0"/>
      </w:pPr>
      <w:r>
        <w:t>1.Кузнецова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"Технология".</w:t>
      </w:r>
      <w:r>
        <w:rPr>
          <w:spacing w:val="1"/>
        </w:rPr>
        <w:t xml:space="preserve"> </w:t>
      </w:r>
      <w:r>
        <w:t>"Ручной</w:t>
      </w:r>
      <w:r>
        <w:rPr>
          <w:spacing w:val="1"/>
        </w:rPr>
        <w:t xml:space="preserve"> </w:t>
      </w:r>
      <w:r>
        <w:t>труд".</w:t>
      </w:r>
      <w:r>
        <w:rPr>
          <w:spacing w:val="1"/>
        </w:rPr>
        <w:t xml:space="preserve"> </w:t>
      </w:r>
      <w:r>
        <w:t>2 класс.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 образовательных школ VIII вида. Издательство " Просвещение", 2019 г.</w:t>
      </w:r>
      <w:r>
        <w:rPr>
          <w:spacing w:val="1"/>
        </w:rPr>
        <w:t xml:space="preserve"> </w:t>
      </w:r>
      <w:r>
        <w:t>2.Кузнецова</w:t>
      </w:r>
      <w:r>
        <w:rPr>
          <w:spacing w:val="50"/>
        </w:rPr>
        <w:t xml:space="preserve"> </w:t>
      </w:r>
      <w:r>
        <w:t>Л.А.</w:t>
      </w:r>
      <w:r>
        <w:rPr>
          <w:spacing w:val="52"/>
        </w:rPr>
        <w:t xml:space="preserve"> </w:t>
      </w:r>
      <w:r>
        <w:t>"Технология".</w:t>
      </w:r>
      <w:r>
        <w:rPr>
          <w:spacing w:val="54"/>
        </w:rPr>
        <w:t xml:space="preserve"> </w:t>
      </w:r>
      <w:r>
        <w:t>"Ручной</w:t>
      </w:r>
      <w:r>
        <w:rPr>
          <w:spacing w:val="47"/>
        </w:rPr>
        <w:t xml:space="preserve"> </w:t>
      </w:r>
      <w:r>
        <w:t>труд".</w:t>
      </w:r>
      <w:r>
        <w:rPr>
          <w:spacing w:val="49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класс.</w:t>
      </w:r>
      <w:r>
        <w:rPr>
          <w:spacing w:val="49"/>
        </w:rPr>
        <w:t xml:space="preserve"> </w:t>
      </w:r>
      <w:r>
        <w:t>Учебник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(коррекционных)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VIII</w:t>
      </w:r>
      <w:r>
        <w:rPr>
          <w:spacing w:val="29"/>
        </w:rPr>
        <w:t xml:space="preserve"> </w:t>
      </w:r>
      <w:r>
        <w:t>вида.</w:t>
      </w:r>
      <w:r>
        <w:rPr>
          <w:spacing w:val="38"/>
        </w:rPr>
        <w:t xml:space="preserve"> </w:t>
      </w:r>
      <w:r>
        <w:t>Издательство</w:t>
      </w:r>
      <w:r>
        <w:rPr>
          <w:spacing w:val="38"/>
        </w:rPr>
        <w:t xml:space="preserve"> </w:t>
      </w:r>
      <w:r>
        <w:t>"</w:t>
      </w:r>
      <w:r>
        <w:rPr>
          <w:spacing w:val="35"/>
        </w:rPr>
        <w:t xml:space="preserve"> </w:t>
      </w:r>
      <w:r>
        <w:t>Просвещение",</w:t>
      </w:r>
      <w:r>
        <w:rPr>
          <w:spacing w:val="34"/>
        </w:rPr>
        <w:t xml:space="preserve"> </w:t>
      </w:r>
      <w:r>
        <w:t>2019</w:t>
      </w:r>
      <w:r>
        <w:rPr>
          <w:spacing w:val="37"/>
        </w:rPr>
        <w:t xml:space="preserve"> </w:t>
      </w:r>
      <w:r>
        <w:t>г</w:t>
      </w:r>
      <w:r>
        <w:rPr>
          <w:spacing w:val="-57"/>
        </w:rPr>
        <w:t xml:space="preserve"> </w:t>
      </w:r>
      <w:r>
        <w:t>Огромное</w:t>
      </w:r>
      <w:r>
        <w:rPr>
          <w:spacing w:val="18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придается</w:t>
      </w:r>
      <w:r>
        <w:rPr>
          <w:spacing w:val="20"/>
        </w:rPr>
        <w:t xml:space="preserve"> </w:t>
      </w:r>
      <w:r>
        <w:t>ручному</w:t>
      </w:r>
      <w:r>
        <w:rPr>
          <w:spacing w:val="17"/>
        </w:rPr>
        <w:t xml:space="preserve"> </w:t>
      </w:r>
      <w:r>
        <w:t>труду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развитии</w:t>
      </w:r>
      <w:r>
        <w:rPr>
          <w:spacing w:val="16"/>
        </w:rPr>
        <w:t xml:space="preserve"> </w:t>
      </w:r>
      <w:r>
        <w:t>ребенка,</w:t>
      </w:r>
      <w:r>
        <w:rPr>
          <w:spacing w:val="18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нем</w:t>
      </w:r>
      <w:r>
        <w:rPr>
          <w:spacing w:val="18"/>
        </w:rPr>
        <w:t xml:space="preserve"> </w:t>
      </w:r>
      <w:r>
        <w:t>заложены</w:t>
      </w:r>
    </w:p>
    <w:p w:rsidR="00320A18" w:rsidRDefault="00320A18" w:rsidP="00320A18">
      <w:pPr>
        <w:pStyle w:val="a3"/>
        <w:spacing w:before="14" w:line="276" w:lineRule="auto"/>
        <w:ind w:left="460" w:firstLine="0"/>
      </w:pPr>
      <w:r>
        <w:t>неиссякаемы</w:t>
      </w:r>
      <w:r>
        <w:rPr>
          <w:spacing w:val="30"/>
        </w:rPr>
        <w:t xml:space="preserve"> </w:t>
      </w:r>
      <w:r>
        <w:t>резервы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личности,</w:t>
      </w:r>
      <w:r>
        <w:rPr>
          <w:spacing w:val="32"/>
        </w:rPr>
        <w:t xml:space="preserve"> </w:t>
      </w:r>
      <w:r>
        <w:t>благоприятные</w:t>
      </w:r>
      <w:r>
        <w:rPr>
          <w:spacing w:val="33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воспитания.</w:t>
      </w:r>
    </w:p>
    <w:p w:rsidR="00320A18" w:rsidRDefault="00320A18" w:rsidP="00320A18">
      <w:pPr>
        <w:pStyle w:val="a3"/>
        <w:spacing w:before="202" w:line="276" w:lineRule="auto"/>
        <w:ind w:left="100" w:right="115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созидательных возможностей личности, творческих способностей, 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 и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предметно-преобразующей</w:t>
      </w:r>
      <w:r>
        <w:rPr>
          <w:spacing w:val="-3"/>
        </w:rPr>
        <w:t xml:space="preserve"> </w:t>
      </w:r>
      <w:r>
        <w:t>деятельности.</w:t>
      </w:r>
    </w:p>
    <w:p w:rsidR="00320A18" w:rsidRDefault="00320A18" w:rsidP="00320A18">
      <w:pPr>
        <w:pStyle w:val="a3"/>
        <w:spacing w:before="200"/>
        <w:ind w:left="868" w:firstLine="0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предмета:</w:t>
      </w:r>
    </w:p>
    <w:p w:rsidR="00320A18" w:rsidRDefault="00320A18" w:rsidP="00320A18">
      <w:pPr>
        <w:pStyle w:val="a3"/>
        <w:spacing w:before="8"/>
        <w:ind w:left="0" w:firstLine="0"/>
        <w:rPr>
          <w:sz w:val="20"/>
        </w:rPr>
      </w:pP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889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20A18" w:rsidRDefault="00320A18" w:rsidP="00320A18">
      <w:pPr>
        <w:jc w:val="both"/>
        <w:rPr>
          <w:sz w:val="24"/>
        </w:rPr>
        <w:sectPr w:rsidR="00320A18">
          <w:pgSz w:w="11900" w:h="16840"/>
          <w:pgMar w:top="980" w:right="900" w:bottom="280" w:left="920" w:header="720" w:footer="720" w:gutter="0"/>
          <w:cols w:space="720"/>
        </w:sectPr>
      </w:pP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889"/>
        </w:tabs>
        <w:spacing w:before="75" w:line="276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 человека;</w:t>
      </w: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889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культурноисторических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949"/>
        </w:tabs>
        <w:spacing w:line="276" w:lineRule="auto"/>
        <w:ind w:right="110"/>
        <w:jc w:val="both"/>
        <w:rPr>
          <w:sz w:val="24"/>
        </w:rPr>
      </w:pPr>
      <w:r>
        <w:tab/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практических умений и навыков использования различных материалов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949"/>
        </w:tabs>
        <w:spacing w:line="276" w:lineRule="auto"/>
        <w:ind w:right="114"/>
        <w:jc w:val="both"/>
        <w:rPr>
          <w:sz w:val="24"/>
        </w:rPr>
      </w:pPr>
      <w:r>
        <w:tab/>
      </w: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обобщение);</w:t>
      </w:r>
      <w:proofErr w:type="gramEnd"/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889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развитие сенсомоторных процессов, руки, глазомера через формирование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889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поставленной целью);</w:t>
      </w: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889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20A18" w:rsidRDefault="00320A18" w:rsidP="00320A18">
      <w:pPr>
        <w:pStyle w:val="a5"/>
        <w:numPr>
          <w:ilvl w:val="0"/>
          <w:numId w:val="2"/>
        </w:numPr>
        <w:tabs>
          <w:tab w:val="left" w:pos="949"/>
        </w:tabs>
        <w:spacing w:line="276" w:lineRule="auto"/>
        <w:ind w:right="120"/>
        <w:jc w:val="both"/>
        <w:rPr>
          <w:sz w:val="24"/>
        </w:rPr>
      </w:pPr>
      <w:r>
        <w:tab/>
      </w:r>
      <w:r>
        <w:rPr>
          <w:sz w:val="24"/>
        </w:rPr>
        <w:t>формирование коммуникативной культуры, развитие активности, целенаправленности,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83335C" w:rsidRDefault="0083335C">
      <w:bookmarkStart w:id="0" w:name="_GoBack"/>
      <w:bookmarkEnd w:id="0"/>
    </w:p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abstractNum w:abstractNumId="1">
    <w:nsid w:val="5861377E"/>
    <w:multiLevelType w:val="hybridMultilevel"/>
    <w:tmpl w:val="4E904C4A"/>
    <w:lvl w:ilvl="0" w:tplc="2CC8494A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ED2A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142AD21E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470ADC2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E2986FB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8C42654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E72655F2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A7AC25B4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B840EF1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18"/>
    <w:rsid w:val="00320A18"/>
    <w:rsid w:val="008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0A18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0A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0A18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0A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0A18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0A18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0A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0A18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0A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0A18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2022-08-27T17:57:00Z</dcterms:created>
  <dcterms:modified xsi:type="dcterms:W3CDTF">2022-08-27T17:58:00Z</dcterms:modified>
</cp:coreProperties>
</file>