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08" w:rsidRPr="00F96208" w:rsidRDefault="00F96208" w:rsidP="00F96208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6208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F96208" w:rsidRPr="00F96208" w:rsidRDefault="00F96208" w:rsidP="00F96208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2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F96208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F96208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F962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b/>
          <w:bCs/>
          <w:sz w:val="24"/>
          <w:szCs w:val="24"/>
        </w:rPr>
        <w:t>с умственной отсталостью</w:t>
      </w:r>
      <w:r w:rsidRPr="00F9620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b/>
          <w:bCs/>
          <w:sz w:val="24"/>
          <w:szCs w:val="24"/>
        </w:rPr>
        <w:t>(интеллектуальными</w:t>
      </w:r>
      <w:r w:rsidRPr="00F9620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нарушениями)</w:t>
      </w:r>
    </w:p>
    <w:p w:rsidR="00F96208" w:rsidRPr="00F96208" w:rsidRDefault="00F96208" w:rsidP="00F96208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F96208">
        <w:rPr>
          <w:rFonts w:ascii="Times New Roman" w:hAnsi="Times New Roman" w:cs="Times New Roman"/>
          <w:b/>
          <w:sz w:val="24"/>
        </w:rPr>
        <w:t>1 - 4 классы</w:t>
      </w:r>
    </w:p>
    <w:p w:rsidR="00F96208" w:rsidRPr="00F96208" w:rsidRDefault="00F96208" w:rsidP="00F96208">
      <w:pPr>
        <w:widowControl w:val="0"/>
        <w:autoSpaceDE w:val="0"/>
        <w:autoSpaceDN w:val="0"/>
        <w:spacing w:before="232" w:after="0" w:line="249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208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F9620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F96208" w:rsidRPr="00F96208" w:rsidRDefault="00F96208" w:rsidP="00F9620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="Times New Roman" w:hAnsi="Times New Roman" w:cs="Times New Roman"/>
          <w:color w:val="0F0F0F"/>
          <w:sz w:val="24"/>
        </w:rPr>
      </w:pPr>
      <w:r w:rsidRPr="00F96208">
        <w:rPr>
          <w:rFonts w:ascii="Times New Roman" w:eastAsia="Times New Roman" w:hAnsi="Times New Roman" w:cs="Times New Roman"/>
          <w:color w:val="0F0F0F"/>
          <w:sz w:val="24"/>
        </w:rPr>
        <w:t>Федеральным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государственным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образовательным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стандартом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начального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общего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pacing w:val="14"/>
          <w:sz w:val="24"/>
        </w:rPr>
        <w:t>образования</w:t>
      </w:r>
      <w:r w:rsidRPr="00F9620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pacing w:val="14"/>
          <w:sz w:val="24"/>
        </w:rPr>
        <w:t>обучающихся</w:t>
      </w:r>
      <w:r w:rsidRPr="00F9620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с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pacing w:val="15"/>
          <w:sz w:val="24"/>
        </w:rPr>
        <w:t>ограниченными</w:t>
      </w:r>
      <w:r w:rsidRPr="00F96208">
        <w:rPr>
          <w:rFonts w:ascii="Times New Roman" w:eastAsia="Times New Roman" w:hAnsi="Times New Roman" w:cs="Times New Roman"/>
          <w:color w:val="0F0F0F"/>
          <w:spacing w:val="16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pacing w:val="14"/>
          <w:sz w:val="24"/>
        </w:rPr>
        <w:t>возможностями</w:t>
      </w:r>
      <w:r w:rsidRPr="00F96208">
        <w:rPr>
          <w:rFonts w:ascii="Times New Roman" w:eastAsia="Times New Roman" w:hAnsi="Times New Roman" w:cs="Times New Roman"/>
          <w:color w:val="0F0F0F"/>
          <w:spacing w:val="15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pacing w:val="13"/>
          <w:sz w:val="24"/>
        </w:rPr>
        <w:t>здоровья</w:t>
      </w:r>
      <w:r w:rsidRPr="00F96208">
        <w:rPr>
          <w:rFonts w:ascii="Times New Roman" w:eastAsia="Times New Roman" w:hAnsi="Times New Roman" w:cs="Times New Roman"/>
          <w:color w:val="0F0F0F"/>
          <w:spacing w:val="14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(утверждённого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приказом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Министерства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образования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и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науки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Российской</w:t>
      </w:r>
      <w:r w:rsidRPr="00F96208">
        <w:rPr>
          <w:rFonts w:ascii="Times New Roman" w:eastAsia="Times New Roman" w:hAnsi="Times New Roman" w:cs="Times New Roman"/>
          <w:color w:val="0F0F0F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Федерации от</w:t>
      </w:r>
      <w:r w:rsidRPr="00F96208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«19»</w:t>
      </w:r>
      <w:r w:rsidRPr="00F96208">
        <w:rPr>
          <w:rFonts w:ascii="Times New Roman" w:eastAsia="Times New Roman" w:hAnsi="Times New Roman" w:cs="Times New Roman"/>
          <w:color w:val="0F0F0F"/>
          <w:spacing w:val="-5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декабря</w:t>
      </w:r>
      <w:r w:rsidRPr="00F96208">
        <w:rPr>
          <w:rFonts w:ascii="Times New Roman" w:eastAsia="Times New Roman" w:hAnsi="Times New Roman" w:cs="Times New Roman"/>
          <w:color w:val="0F0F0F"/>
          <w:spacing w:val="3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2014 г. №</w:t>
      </w:r>
      <w:r w:rsidRPr="00F96208">
        <w:rPr>
          <w:rFonts w:ascii="Times New Roman" w:eastAsia="Times New Roman" w:hAnsi="Times New Roman" w:cs="Times New Roman"/>
          <w:color w:val="0F0F0F"/>
          <w:spacing w:val="-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color w:val="0F0F0F"/>
          <w:sz w:val="24"/>
        </w:rPr>
        <w:t>1599);</w:t>
      </w:r>
    </w:p>
    <w:p w:rsidR="00F96208" w:rsidRPr="00F96208" w:rsidRDefault="00F96208" w:rsidP="00F9620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1" w:after="0" w:line="240" w:lineRule="auto"/>
        <w:ind w:left="142" w:right="224" w:hanging="360"/>
        <w:jc w:val="both"/>
        <w:rPr>
          <w:rFonts w:ascii="Times New Roman" w:eastAsia="Times New Roman" w:hAnsi="Times New Roman" w:cs="Times New Roman"/>
          <w:i/>
          <w:sz w:val="24"/>
        </w:rPr>
      </w:pPr>
      <w:r w:rsidRPr="00F96208">
        <w:rPr>
          <w:rFonts w:ascii="Times New Roman" w:eastAsia="Times New Roman" w:hAnsi="Times New Roman" w:cs="Times New Roman"/>
          <w:sz w:val="24"/>
        </w:rPr>
        <w:t>Программой   для 1-4 классов специальных (коррекционных) учреждений VIII вида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под редакцией</w:t>
      </w:r>
      <w:r w:rsidRPr="00F9620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В.В.</w:t>
      </w:r>
      <w:r w:rsidRPr="00F96208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gramStart"/>
      <w:r w:rsidRPr="00F96208">
        <w:rPr>
          <w:rFonts w:ascii="Times New Roman" w:eastAsia="Times New Roman" w:hAnsi="Times New Roman" w:cs="Times New Roman"/>
          <w:sz w:val="24"/>
        </w:rPr>
        <w:t>Воронковой</w:t>
      </w:r>
      <w:r w:rsidRPr="00F96208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i/>
          <w:sz w:val="24"/>
        </w:rPr>
        <w:t>;</w:t>
      </w:r>
      <w:proofErr w:type="gramEnd"/>
    </w:p>
    <w:p w:rsidR="00F96208" w:rsidRPr="00F96208" w:rsidRDefault="00F96208" w:rsidP="00F9620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4" w:after="0" w:line="240" w:lineRule="auto"/>
        <w:ind w:left="142" w:right="220" w:hanging="360"/>
        <w:jc w:val="both"/>
        <w:rPr>
          <w:rFonts w:ascii="Times New Roman" w:eastAsia="Times New Roman" w:hAnsi="Times New Roman" w:cs="Times New Roman"/>
          <w:sz w:val="24"/>
        </w:rPr>
      </w:pPr>
      <w:r w:rsidRPr="00F96208"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Министерством образования и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науки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Российской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Федерации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к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использованию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в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образовательном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процессе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в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F96208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учреждениях</w:t>
      </w:r>
      <w:r w:rsidRPr="00F96208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(приказ</w:t>
      </w:r>
      <w:r w:rsidRPr="00F96208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Министерства</w:t>
      </w:r>
      <w:r w:rsidRPr="00F96208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образования</w:t>
      </w:r>
      <w:r w:rsidRPr="00F96208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науки</w:t>
      </w:r>
      <w:r w:rsidRPr="00F96208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РФ</w:t>
      </w:r>
    </w:p>
    <w:p w:rsidR="00F96208" w:rsidRPr="00F96208" w:rsidRDefault="00F96208" w:rsidP="00F96208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962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  <w:szCs w:val="24"/>
        </w:rPr>
        <w:t>249 от</w:t>
      </w:r>
      <w:r w:rsidRPr="00F9620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  <w:szCs w:val="24"/>
        </w:rPr>
        <w:t>18.05.2020 г)</w:t>
      </w:r>
      <w:r w:rsidRPr="00F96208">
        <w:rPr>
          <w:rFonts w:ascii="Times New Roman" w:eastAsia="Times New Roman" w:hAnsi="Times New Roman" w:cs="Times New Roman"/>
          <w:color w:val="7E0000"/>
          <w:sz w:val="24"/>
          <w:szCs w:val="24"/>
        </w:rPr>
        <w:t>;</w:t>
      </w:r>
    </w:p>
    <w:p w:rsidR="00F96208" w:rsidRPr="00F96208" w:rsidRDefault="00F96208" w:rsidP="00F9620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7" w:after="0" w:line="237" w:lineRule="auto"/>
        <w:ind w:left="142" w:right="222" w:hanging="360"/>
        <w:jc w:val="both"/>
        <w:rPr>
          <w:rFonts w:ascii="Times New Roman" w:eastAsia="Times New Roman" w:hAnsi="Times New Roman" w:cs="Times New Roman"/>
          <w:sz w:val="24"/>
        </w:rPr>
      </w:pPr>
      <w:r w:rsidRPr="00F96208">
        <w:rPr>
          <w:rFonts w:ascii="Times New Roman" w:eastAsia="Times New Roman" w:hAnsi="Times New Roman" w:cs="Times New Roman"/>
          <w:sz w:val="24"/>
        </w:rPr>
        <w:t>Учебным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планом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МАОУ СОШ п. Демьянка УМР;</w:t>
      </w:r>
    </w:p>
    <w:p w:rsidR="00F96208" w:rsidRPr="00F96208" w:rsidRDefault="00F96208" w:rsidP="00F96208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5" w:lineRule="auto"/>
        <w:ind w:left="142" w:right="223" w:hanging="360"/>
        <w:jc w:val="both"/>
        <w:rPr>
          <w:rFonts w:ascii="Times New Roman" w:eastAsia="Times New Roman" w:hAnsi="Times New Roman" w:cs="Times New Roman"/>
          <w:sz w:val="24"/>
        </w:rPr>
      </w:pPr>
      <w:r w:rsidRPr="00F96208">
        <w:rPr>
          <w:rFonts w:ascii="Times New Roman" w:eastAsia="Times New Roman" w:hAnsi="Times New Roman" w:cs="Times New Roman"/>
          <w:spacing w:val="10"/>
          <w:sz w:val="24"/>
        </w:rPr>
        <w:t>Положением</w:t>
      </w:r>
      <w:r w:rsidRPr="00F9620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о</w:t>
      </w:r>
      <w:r w:rsidRPr="00F9620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pacing w:val="9"/>
          <w:sz w:val="24"/>
        </w:rPr>
        <w:t>рабочих</w:t>
      </w:r>
      <w:r w:rsidRPr="00F96208">
        <w:rPr>
          <w:rFonts w:ascii="Times New Roman" w:eastAsia="Times New Roman" w:hAnsi="Times New Roman" w:cs="Times New Roman"/>
          <w:spacing w:val="10"/>
          <w:sz w:val="24"/>
        </w:rPr>
        <w:t xml:space="preserve"> программах</w:t>
      </w:r>
      <w:r w:rsidRPr="00F96208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96208">
        <w:rPr>
          <w:rFonts w:ascii="Times New Roman" w:eastAsia="Times New Roman" w:hAnsi="Times New Roman" w:cs="Times New Roman"/>
          <w:sz w:val="24"/>
        </w:rPr>
        <w:t>МАОУ СОШ п. Демьянка УМР</w:t>
      </w:r>
    </w:p>
    <w:p w:rsidR="00F96208" w:rsidRDefault="00F96208" w:rsidP="00F96208">
      <w:pPr>
        <w:pStyle w:val="1"/>
        <w:spacing w:before="224" w:line="274" w:lineRule="exact"/>
        <w:ind w:left="1961"/>
        <w:jc w:val="both"/>
      </w:pPr>
      <w:r>
        <w:t>По</w:t>
      </w:r>
      <w:r>
        <w:rPr>
          <w:spacing w:val="-9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F96208" w:rsidRDefault="00F96208" w:rsidP="00F96208">
      <w:pPr>
        <w:pStyle w:val="a3"/>
        <w:spacing w:before="1" w:line="237" w:lineRule="auto"/>
        <w:ind w:left="216" w:right="218" w:firstLine="2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ED16B7">
        <w:t xml:space="preserve">физической культуре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«</w:t>
      </w:r>
      <w:r>
        <w:t>Программы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вида: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b/>
        </w:rPr>
        <w:t>»</w:t>
      </w:r>
      <w:r>
        <w:t>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Воронковой.</w:t>
      </w:r>
      <w:r>
        <w:rPr>
          <w:spacing w:val="-1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t>ВЛАДОС.</w:t>
      </w:r>
      <w:bookmarkStart w:id="0" w:name="_GoBack"/>
      <w:bookmarkEnd w:id="0"/>
    </w:p>
    <w:p w:rsidR="00F96208" w:rsidRDefault="00F96208" w:rsidP="00F96208">
      <w:pPr>
        <w:pStyle w:val="a3"/>
        <w:spacing w:before="6" w:line="276" w:lineRule="auto"/>
        <w:ind w:left="100" w:right="115" w:firstLine="420"/>
        <w:jc w:val="both"/>
      </w:pPr>
      <w:r>
        <w:t>Физическая культура является составной частью образовательного процесса обучающихся</w:t>
      </w:r>
      <w:r>
        <w:rPr>
          <w:spacing w:val="1"/>
        </w:rPr>
        <w:t xml:space="preserve"> </w:t>
      </w:r>
      <w:r>
        <w:t>с умственной отсталостью (интеллектуальными нарушениями). Она решает образовательные,</w:t>
      </w:r>
      <w:r>
        <w:rPr>
          <w:spacing w:val="1"/>
        </w:rPr>
        <w:t xml:space="preserve"> </w:t>
      </w:r>
      <w:r>
        <w:t>воспитательные, коррекционно-развивающие и лечебно-оздоровительные задачи. 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умственным, нравственным, эстетическим, трудовым обучением; занимает одно из важнейших</w:t>
      </w:r>
      <w:r>
        <w:rPr>
          <w:spacing w:val="1"/>
        </w:rPr>
        <w:t xml:space="preserve"> </w:t>
      </w:r>
      <w:r>
        <w:t>мест в подготовке этой категории обучающихся к самостоятельной жизни, производительному</w:t>
      </w:r>
      <w:r>
        <w:rPr>
          <w:spacing w:val="1"/>
        </w:rPr>
        <w:t xml:space="preserve"> </w:t>
      </w:r>
      <w:r>
        <w:t>труду, воспитывает положительные качества личности, способствует социальной интеграции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всестороннем</w:t>
      </w:r>
      <w:r>
        <w:rPr>
          <w:spacing w:val="59"/>
        </w:rPr>
        <w:t xml:space="preserve"> </w:t>
      </w:r>
      <w:r>
        <w:t>развитии</w:t>
      </w:r>
      <w:r>
        <w:rPr>
          <w:spacing w:val="59"/>
        </w:rPr>
        <w:t xml:space="preserve"> </w:t>
      </w:r>
      <w:r>
        <w:t>личности</w:t>
      </w:r>
      <w:r>
        <w:rPr>
          <w:spacing w:val="5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умственной</w:t>
      </w:r>
      <w:r>
        <w:rPr>
          <w:spacing w:val="59"/>
        </w:rPr>
        <w:t xml:space="preserve"> </w:t>
      </w:r>
      <w:r>
        <w:t>отсталостью</w:t>
      </w:r>
    </w:p>
    <w:p w:rsidR="00F96208" w:rsidRDefault="00F96208" w:rsidP="00F96208">
      <w:pPr>
        <w:jc w:val="both"/>
        <w:sectPr w:rsidR="00F96208">
          <w:pgSz w:w="11900" w:h="16840"/>
          <w:pgMar w:top="1260" w:right="900" w:bottom="280" w:left="920" w:header="720" w:footer="720" w:gutter="0"/>
          <w:cols w:space="720"/>
        </w:sectPr>
      </w:pPr>
    </w:p>
    <w:p w:rsidR="00F96208" w:rsidRDefault="00F96208" w:rsidP="00F96208">
      <w:pPr>
        <w:pStyle w:val="a3"/>
        <w:spacing w:before="76" w:line="276" w:lineRule="auto"/>
        <w:ind w:left="100" w:right="122" w:firstLine="0"/>
        <w:jc w:val="both"/>
      </w:pPr>
      <w:r>
        <w:lastRenderedPageBreak/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F96208" w:rsidRDefault="00F96208" w:rsidP="00F96208">
      <w:pPr>
        <w:pStyle w:val="a3"/>
        <w:spacing w:before="200" w:line="276" w:lineRule="auto"/>
        <w:ind w:left="100" w:right="125" w:firstLine="480"/>
        <w:jc w:val="both"/>
      </w:pPr>
      <w:r>
        <w:t>Разнородность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психическим,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 данным</w:t>
      </w:r>
      <w:r>
        <w:rPr>
          <w:spacing w:val="-1"/>
        </w:rPr>
        <w:t xml:space="preserve"> </w:t>
      </w:r>
      <w:r>
        <w:t>выдвигает</w:t>
      </w:r>
      <w:r>
        <w:rPr>
          <w:spacing w:val="-2"/>
        </w:rPr>
        <w:t xml:space="preserve"> </w:t>
      </w:r>
      <w:r>
        <w:t>ряд 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воспитания: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200"/>
        <w:ind w:hanging="361"/>
        <w:rPr>
          <w:rFonts w:ascii="Symbol" w:hAnsi="Symbol"/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80"/>
          <w:tab w:val="left" w:pos="881"/>
        </w:tabs>
        <w:spacing w:before="39"/>
        <w:ind w:left="880" w:hanging="42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1"/>
        <w:ind w:hanging="361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80"/>
          <w:tab w:val="left" w:pos="881"/>
        </w:tabs>
        <w:spacing w:before="38" w:line="276" w:lineRule="auto"/>
        <w:ind w:right="122"/>
        <w:rPr>
          <w:rFonts w:ascii="Symbol" w:hAnsi="Symbol"/>
          <w:sz w:val="24"/>
        </w:rPr>
      </w:pPr>
      <w:r>
        <w:tab/>
      </w:r>
      <w:r>
        <w:rPr>
          <w:sz w:val="24"/>
        </w:rPr>
        <w:t>раскрытие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избирательных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80"/>
          <w:tab w:val="left" w:pos="881"/>
        </w:tabs>
        <w:spacing w:line="276" w:lineRule="auto"/>
        <w:ind w:right="122"/>
        <w:rPr>
          <w:rFonts w:ascii="Symbol" w:hAnsi="Symbol"/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76" w:lineRule="auto"/>
        <w:ind w:right="122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line="290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1"/>
        </w:tabs>
        <w:spacing w:before="36" w:line="276" w:lineRule="auto"/>
        <w:ind w:right="123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F96208" w:rsidRDefault="00F96208" w:rsidP="00F96208">
      <w:pPr>
        <w:pStyle w:val="a5"/>
        <w:numPr>
          <w:ilvl w:val="1"/>
          <w:numId w:val="2"/>
        </w:numPr>
        <w:tabs>
          <w:tab w:val="left" w:pos="821"/>
        </w:tabs>
        <w:spacing w:line="276" w:lineRule="auto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воспитание устойчивого интереса к занятиям физическими упражнениями; - 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(настойчивости,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83335C" w:rsidRDefault="0083335C"/>
    <w:sectPr w:rsidR="0083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583"/>
    <w:multiLevelType w:val="hybridMultilevel"/>
    <w:tmpl w:val="24AEAADC"/>
    <w:lvl w:ilvl="0" w:tplc="31CA5DE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CC29550">
      <w:numFmt w:val="bullet"/>
      <w:lvlText w:val=""/>
      <w:lvlJc w:val="left"/>
      <w:pPr>
        <w:ind w:left="820" w:hanging="360"/>
      </w:pPr>
      <w:rPr>
        <w:rFonts w:hint="default"/>
        <w:w w:val="100"/>
        <w:lang w:val="ru-RU" w:eastAsia="en-US" w:bidi="ar-SA"/>
      </w:rPr>
    </w:lvl>
    <w:lvl w:ilvl="2" w:tplc="AC687E9E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3" w:tplc="0A803E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4" w:tplc="A5BA4E62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80C0DD8C">
      <w:numFmt w:val="bullet"/>
      <w:lvlText w:val="•"/>
      <w:lvlJc w:val="left"/>
      <w:pPr>
        <w:ind w:left="4935" w:hanging="360"/>
      </w:pPr>
      <w:rPr>
        <w:rFonts w:hint="default"/>
        <w:lang w:val="ru-RU" w:eastAsia="en-US" w:bidi="ar-SA"/>
      </w:rPr>
    </w:lvl>
    <w:lvl w:ilvl="6" w:tplc="DF1A9C7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7" w:tplc="47BA2546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8" w:tplc="39AE3B7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rFonts w:hint="default"/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rFonts w:hint="default"/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rFonts w:hint="default"/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rFonts w:hint="default"/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rFonts w:hint="default"/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rFonts w:hint="default"/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rFonts w:hint="default"/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08"/>
    <w:rsid w:val="0083335C"/>
    <w:rsid w:val="00ED16B7"/>
    <w:rsid w:val="00F9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7B28"/>
  <w15:docId w15:val="{CD05B044-0BB4-45D9-901E-23CAF2FD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96208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62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9620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962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96208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2</cp:revision>
  <dcterms:created xsi:type="dcterms:W3CDTF">2022-08-27T17:56:00Z</dcterms:created>
  <dcterms:modified xsi:type="dcterms:W3CDTF">2022-08-30T07:34:00Z</dcterms:modified>
</cp:coreProperties>
</file>