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6C" w:rsidRDefault="00253B30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B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392583"/>
            <wp:effectExtent l="0" t="0" r="3175" b="8890"/>
            <wp:docPr id="2" name="Рисунок 2" descr="d:\Users\ZlygostevaDZ\Desktop\тит аоп\Чащина Ф.В\англ.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англ. 2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6C" w:rsidRDefault="00A94A6C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6C" w:rsidRDefault="00A94A6C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0EA" w:rsidRPr="002C7466" w:rsidRDefault="00D05A5B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Адаптированная р</w:t>
      </w:r>
      <w:r w:rsidR="00AD60EA"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AD60EA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64F90">
        <w:rPr>
          <w:rFonts w:ascii="Times New Roman" w:eastAsia="Times New Roman" w:hAnsi="Times New Roman" w:cs="Times New Roman"/>
          <w:sz w:val="24"/>
        </w:rPr>
        <w:t>Федерального закона от 1 декабря 2007 года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AD60EA" w:rsidRPr="002C7466" w:rsidRDefault="00AD60EA" w:rsidP="009F34A5">
      <w:pPr>
        <w:jc w:val="both"/>
        <w:rPr>
          <w:rFonts w:ascii="Times New Roman" w:hAnsi="Times New Roman" w:cs="Times New Roman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2C7466">
        <w:rPr>
          <w:rFonts w:ascii="Times New Roman" w:hAnsi="Times New Roman" w:cs="Times New Roman"/>
          <w:sz w:val="24"/>
          <w:szCs w:val="24"/>
        </w:rPr>
        <w:t xml:space="preserve"> </w:t>
      </w: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Демьянка УМР.</w:t>
      </w:r>
    </w:p>
    <w:p w:rsidR="00AD60EA" w:rsidRPr="00AD60EA" w:rsidRDefault="00AD60EA" w:rsidP="009F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60EA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иностранному языку (английский) для детей с ОВЗ (вариант 7.2) разработана на основе авторской  программы   </w:t>
      </w:r>
      <w:proofErr w:type="spellStart"/>
      <w:r w:rsidRPr="00AD60EA">
        <w:rPr>
          <w:rFonts w:ascii="Times New Roman" w:eastAsia="Times New Roman" w:hAnsi="Times New Roman" w:cs="Times New Roman"/>
          <w:sz w:val="24"/>
        </w:rPr>
        <w:t>М.В.Вербицкой</w:t>
      </w:r>
      <w:proofErr w:type="spellEnd"/>
      <w:r w:rsidRPr="00AD60EA">
        <w:rPr>
          <w:rFonts w:ascii="Times New Roman" w:eastAsia="Times New Roman" w:hAnsi="Times New Roman" w:cs="Times New Roman"/>
          <w:sz w:val="24"/>
        </w:rPr>
        <w:t>. – М</w:t>
      </w:r>
      <w:proofErr w:type="gramStart"/>
      <w:r w:rsidRPr="00AD60EA">
        <w:rPr>
          <w:rFonts w:ascii="Times New Roman" w:eastAsia="Times New Roman" w:hAnsi="Times New Roman" w:cs="Times New Roman"/>
          <w:sz w:val="24"/>
        </w:rPr>
        <w:t xml:space="preserve"> .:</w:t>
      </w:r>
      <w:proofErr w:type="gramEnd"/>
      <w:r w:rsidRPr="00AD60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D60EA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AD60EA">
        <w:rPr>
          <w:rFonts w:ascii="Times New Roman" w:eastAsia="Times New Roman" w:hAnsi="Times New Roman" w:cs="Times New Roman"/>
          <w:sz w:val="24"/>
        </w:rPr>
        <w:t xml:space="preserve">-Граф, 2012. – 144с. – (FORWARD). </w:t>
      </w:r>
    </w:p>
    <w:p w:rsidR="00AD60EA" w:rsidRDefault="00AD60EA" w:rsidP="00AD60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0E3" w:rsidRDefault="009E30E3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5733" w:rsidRDefault="009E30E3" w:rsidP="0031573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Содержание курса английского языка, представленного данной программой, соответствует образовательным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воспитательным целям, а также всем разделам Примерной программы по иностранному языку, разработанной в рамках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ФГОС, что обеспечивает достижение учащимися планируемых результатов, подлежащих итоговому контролю,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определенному требованиями ФГОС.</w:t>
      </w:r>
    </w:p>
    <w:p w:rsidR="00315733" w:rsidRDefault="009E30E3" w:rsidP="0031573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Адаптированная программа для детей с ЗПР не предполагает сокращения тематических разделов. Однако объем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изучаемого лексического, синтаксического и грамматического материала претерпевает некоторые изменения. На чтение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и перевод прочитанного нужно отвести больше учебного времени. Особое внимание следует уделить переводу,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поскольку при этом дети осознают смысл прочитанного и таким образом у них исчезает боязнь перед незнакомым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текстом.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Новую лексику полезно отрабатывать в предложениях и сочетать это с работой со словарем; на дом давать не новые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упражнения, а отработанные на уроке.</w:t>
      </w:r>
    </w:p>
    <w:p w:rsidR="009E30E3" w:rsidRPr="009E30E3" w:rsidRDefault="009E30E3" w:rsidP="0031573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spellStart"/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Аудирование</w:t>
      </w:r>
      <w:proofErr w:type="spellEnd"/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 xml:space="preserve"> текстов рекомендуется значительно сократить, либо давать их сильным группам учащихся. Желательно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сократить объем письменных упражнений, которые основаны на трудноусваиваемых детьми грамматических явлениях,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а оставшиеся тщательно разбирать или выполнять в классе.</w:t>
      </w:r>
    </w:p>
    <w:p w:rsidR="009E30E3" w:rsidRDefault="000F34DC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lastRenderedPageBreak/>
        <w:t xml:space="preserve">УМК для 2 класса рассчитан на обязательное изучение предмета «Иностранный язык» в школах, работающих по базисному учебному плану — 2 часа в неделю, </w:t>
      </w:r>
      <w:proofErr w:type="gramStart"/>
      <w:r w:rsidRPr="000F34DC">
        <w:rPr>
          <w:rFonts w:ascii="Times New Roman" w:eastAsia="Times New Roman" w:hAnsi="Times New Roman" w:cs="Times New Roman"/>
          <w:sz w:val="24"/>
        </w:rPr>
        <w:t>68  часов</w:t>
      </w:r>
      <w:proofErr w:type="gramEnd"/>
      <w:r w:rsidRPr="000F34DC">
        <w:rPr>
          <w:rFonts w:ascii="Times New Roman" w:eastAsia="Times New Roman" w:hAnsi="Times New Roman" w:cs="Times New Roman"/>
          <w:sz w:val="24"/>
        </w:rPr>
        <w:t xml:space="preserve"> в год в том числе 4 часа на проведение контрольных работ.</w:t>
      </w:r>
    </w:p>
    <w:p w:rsidR="00051AB6" w:rsidRDefault="00051AB6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На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компетентностный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, личностно-ориентированный,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 подходы, кото</w:t>
      </w:r>
      <w:r>
        <w:rPr>
          <w:rFonts w:ascii="Times New Roman" w:eastAsia="Times New Roman" w:hAnsi="Times New Roman" w:cs="Times New Roman"/>
          <w:sz w:val="24"/>
        </w:rPr>
        <w:t xml:space="preserve">рые определяют </w:t>
      </w:r>
      <w:r w:rsidRPr="000F34DC">
        <w:rPr>
          <w:rFonts w:ascii="Times New Roman" w:eastAsia="Times New Roman" w:hAnsi="Times New Roman" w:cs="Times New Roman"/>
          <w:b/>
          <w:sz w:val="24"/>
        </w:rPr>
        <w:t>следующие цели: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английскому языку;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совершенствование речемыслительной деятельности, коммуникативных умений и навыков, обеспечивающих свободное овладение английским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освоение знаний об устройстве и функционировании английского языка в различных сферах и ситуациях общения; об английском речевом этикете;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Эти цели обусловливают следующие </w:t>
      </w:r>
      <w:r w:rsidRPr="000F34DC">
        <w:rPr>
          <w:rFonts w:ascii="Times New Roman" w:eastAsia="Times New Roman" w:hAnsi="Times New Roman" w:cs="Times New Roman"/>
          <w:b/>
          <w:sz w:val="24"/>
        </w:rPr>
        <w:t>задачи:</w:t>
      </w:r>
      <w:r w:rsidRPr="000F34DC">
        <w:rPr>
          <w:rFonts w:ascii="Times New Roman" w:eastAsia="Times New Roman" w:hAnsi="Times New Roman" w:cs="Times New Roman"/>
          <w:sz w:val="24"/>
        </w:rPr>
        <w:t xml:space="preserve">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− изучение основ науки о языке, дающее определенный круг знаний из области фонетики, графики, орфографии, лексики, а также некоторые сведения о роли языка в жизни общества, его развитии, о месте английского языка среди языков мира, а также умение применять эти знания на практике.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Цели изучения иностранного языка направлены: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на развитие иноязычной коммуникативной компетенции (речевой, языковой, социокультурной, компенсаторной и учебно-познавательной);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развитие и воспитание школьников средствами иностранного языка;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формирование у обучающихся культуры безопасной жизнедеятельности.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Достижение указанных целей осуществляется в процессе формирования компетенций: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, чтении, письме);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компенсаторная компетенция – развитие умений выходить из положения в условиях дефицита языковых средств при получении и передаче информации;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учебно-познавательная компетенция – дальнейшее развитие общих и специальных учебных умений; ознакомление с доступными учащимся способами и </w:t>
      </w:r>
      <w:r w:rsidRPr="000F34DC">
        <w:rPr>
          <w:rFonts w:ascii="Times New Roman" w:eastAsia="Times New Roman" w:hAnsi="Times New Roman" w:cs="Times New Roman"/>
          <w:sz w:val="24"/>
        </w:rPr>
        <w:lastRenderedPageBreak/>
        <w:t>приемами самостоятельного изучения языков и культур, в том числе с использованием новых информационных технологий.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Специфика программы определяется прежде всего тем, что учащиеся в силу своих индивидуальных психофизических особенностей (ЗПР) не могут освоить Программу по английскому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бедным словарным запасом, нарушен фонематический слух.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Специфика обучения иностранному языку детей с ЗПР предполагает использование на уроках большого количества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 повышает работоспособность детей и способствует развитию, коррекции познавательных процессов. Большая часть программного материала при изучении иностранного языка берется только в качестве ознакомления.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Кроме этого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ЗПР по английскому языку.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При работе с такими детьми необходимо опираться на принципы коррекционно-развивающего обучения: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1.</w:t>
      </w:r>
      <w:r w:rsidRPr="000F34DC">
        <w:rPr>
          <w:rFonts w:ascii="Times New Roman" w:eastAsia="Times New Roman" w:hAnsi="Times New Roman" w:cs="Times New Roman"/>
          <w:sz w:val="24"/>
        </w:rPr>
        <w:tab/>
        <w:t xml:space="preserve">принцип - динамичность восприятия.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Реализация на уроке этого принципа: задания по степени нарастающей трудности (от простого к сложному). Важно чтобы усложнение происходило постепенно, и чтобы каждый шаг этого усложнения был ступенькой для продвижения вперед, а не преградой для ребенка. Включение заданий, предполагающих использование различных доминантных анализаторов: слуховой анализатор - если я задаю вопрос, то, прежде всего, должна дать свой вариант ответа на него. Для одних детей – это образец для повтора, а для других – модель для составления собственного предложения.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Зрительный анализатор. Использование наглядности. Опорные таблицы и схемы перед глазами.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Кинестетический анализатор – это развитие мелкой моторики.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Изготовление приглашений, поздравлений с краткими надписями на иностранном языке.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2. Принцип продуктивной обработки информации.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lastRenderedPageBreak/>
        <w:t xml:space="preserve">Реализация этого принципа на уроке: задания, предполагающие самостоятельную обработку информации и языковую догадку.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При работе с текстом: Что уже поняли? Какие слова новые? Затем идет работа с новыми словами.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3. Развитие и коррекция высших психических функций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Реализация на уроке: включение в урок специальных упражнений по коррекции и развитию внимания, памяти,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, навыков чтения и говорения.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4. Принцип мотивации к учению.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Реализация на уроке: задания должны быть четким, чтобы ребята понимали, что они должны сделать, чтобы получить результат. Ученик должен быть уверен, что он всегда может воспользоваться подсказкой или опорой по алгоритму (забыл -— повторю -— вспомню -— сделаю). Включение в урок материалов сегодняшней жизни. Задания с условиями, приближенными к действительности.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30E3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Значимость данной Программы заключается в углублении лингвистических знаний, овладении иностранной культурой устной и письменной речи учащихся с ЗПР на базовом уровне;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действий, логического мышления.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В курсе иностранного языка можно выделить следующие содержательные линии: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  <w:t xml:space="preserve">коммуникативные умения в основных видах речевой деятельности: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>, говорении, чтении и письме;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  <w:t>языковые средства и навыки пользования ими;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  <w:t>социокультурная осведомленность;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 и специальные учебные умения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Механизмы формирования ключевых компетенций обучающегося.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1. Приоритет коммуникативной цели в обучении английскому языку.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2. Соблюдение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 характера обучения иностранному языку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3. Сбалансированное обучение устным (говорение и понимание на слух) и письменным (чтение и письмо) формам общения.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4. Ориентация на личность учащегося.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5. Дифференцированный подход к овладению языковым материалом.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6. Учет опыта учащихся в родном языке и развитие когнитивных способностей учащихся.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7. Широкое использование эффективных современных технологий обучения. </w:t>
      </w:r>
    </w:p>
    <w:p w:rsid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8. Социокультурная направленность.</w:t>
      </w:r>
    </w:p>
    <w:p w:rsidR="009F34A5" w:rsidRDefault="009F34A5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Default="000F34DC" w:rsidP="000F3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программный материал по предмету «Иностранный язык (английский)» предполагает, что обучающийся с ЗПР (Вариант 7.2), освоит его в пролонгированные сроки.</w:t>
      </w:r>
    </w:p>
    <w:p w:rsidR="000F34DC" w:rsidRDefault="000F34DC" w:rsidP="000F3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Предметное содержание речи 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Знакомство.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Я и моя семья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Мир моих увлечений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Я и мои друзья.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Моя школа.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Мир вокруг меня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изучаемоминостранном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языке (рифмовки, стихи, песни, сказки).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В русле говорения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. Диалогическая форма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Уметь вести:</w:t>
      </w:r>
    </w:p>
    <w:p w:rsidR="00051AB6" w:rsidRPr="00051AB6" w:rsidRDefault="00051AB6" w:rsidP="00051A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учебно­трудового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и межкультурного общения, в том числе при помощи средств телекоммуникации;</w:t>
      </w:r>
    </w:p>
    <w:p w:rsidR="00051AB6" w:rsidRPr="00051AB6" w:rsidRDefault="00051AB6" w:rsidP="00051A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диалог­расспрос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(запрос информации и ответ на него);</w:t>
      </w:r>
    </w:p>
    <w:p w:rsidR="00051AB6" w:rsidRPr="00051AB6" w:rsidRDefault="00051AB6" w:rsidP="00051A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диалог — побуждение к действию.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2. Монологическая форма</w:t>
      </w:r>
    </w:p>
    <w:p w:rsidR="00051AB6" w:rsidRPr="00051AB6" w:rsidRDefault="00051AB6" w:rsidP="00051A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характеристика (персонажей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 xml:space="preserve">В русле </w:t>
      </w:r>
      <w:proofErr w:type="spellStart"/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051AB6" w:rsidRPr="00051AB6" w:rsidRDefault="00051AB6" w:rsidP="00051A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051AB6" w:rsidRPr="00051AB6" w:rsidRDefault="00051AB6" w:rsidP="00051A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В русле чтения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Читать:</w:t>
      </w:r>
    </w:p>
    <w:p w:rsidR="00051AB6" w:rsidRPr="00051AB6" w:rsidRDefault="00051AB6" w:rsidP="00051A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051AB6" w:rsidRPr="00051AB6" w:rsidRDefault="00051AB6" w:rsidP="00051A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и т. д.).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В русле письма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51AB6" w:rsidRPr="00051AB6" w:rsidRDefault="00051AB6" w:rsidP="00051A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051AB6" w:rsidRPr="00051AB6" w:rsidRDefault="00051AB6" w:rsidP="00051A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051AB6" w:rsidRPr="00051AB6" w:rsidRDefault="00051AB6" w:rsidP="00051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Языковые средства и навыки пользования ими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Графика, каллиграфия, орфография. 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Все буквы английского алфавита. Основные буквосочетания. Звуко­буквенные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Связующее «r»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Ударение в слове, фразе.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Отсутствие ударения на служебных словах (артиклях, союзах, предлогах). 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Членение предложений на смысловые группы.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Ритмико­интонационные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Интонация перечисления. Чтение по транскрипции изученных слов.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film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ist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ful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teen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), словосложение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postcard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), конверсия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speaks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skate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.) и отрицательной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!) формах.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Безличные предложения в настоящем времени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cold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It’s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five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o’clock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.).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с оборотом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Простые распространённые предложения. Предложения с однородными членами.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Сложносочинённые предложения с союзами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. Сложноподчинённые предложения с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because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Indefinite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). Неопределённая форма глагола.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Глагол­связка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Модальные глаголы </w:t>
      </w:r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haveto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Глагольные конструкции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I’d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those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), неопределённые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— некоторые случаи употребления).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Наречиявремени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Наречия степени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much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little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very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Наиболееупотребительныепредлоги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051AB6" w:rsidRPr="00051AB6" w:rsidRDefault="00051AB6" w:rsidP="009F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34DC" w:rsidRPr="000F34DC" w:rsidRDefault="000F34DC" w:rsidP="003157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lastRenderedPageBreak/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  <w:b/>
          <w:bCs/>
        </w:rPr>
        <w:t>Учащиеся должны знать</w:t>
      </w:r>
      <w:r w:rsidRPr="000F34DC">
        <w:rPr>
          <w:rFonts w:ascii="Times New Roman" w:eastAsia="Times New Roman" w:hAnsi="Times New Roman" w:cs="Times New Roman"/>
        </w:rPr>
        <w:t xml:space="preserve">: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алфавит, буквы, звуки английского языка;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основные правила чтения и орфографии английского языка;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особенности интонации основных типов предложений;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название страны, родины английского языка, ее столицы;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имена наиболее известных персонажей английских детских литературных произведений;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0F34DC">
        <w:rPr>
          <w:rFonts w:ascii="Times New Roman" w:eastAsia="Times New Roman" w:hAnsi="Times New Roman" w:cs="Times New Roman"/>
        </w:rPr>
        <w:t>– наизусть рифмованные  произведения  детского фольклора.</w:t>
      </w:r>
      <w:r w:rsidRPr="000F34DC">
        <w:rPr>
          <w:rFonts w:ascii="Times New Roman" w:eastAsia="Times New Roman" w:hAnsi="Times New Roman" w:cs="Times New Roman"/>
        </w:rPr>
        <w:br/>
      </w:r>
      <w:r w:rsidRPr="000F34D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0F34DC">
        <w:rPr>
          <w:rFonts w:ascii="Times New Roman" w:eastAsia="Times New Roman" w:hAnsi="Times New Roman" w:cs="Times New Roman"/>
          <w:b/>
          <w:bCs/>
        </w:rPr>
        <w:t>Учащиеся должны уметь: 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0F34DC">
        <w:rPr>
          <w:rFonts w:ascii="Times New Roman" w:eastAsia="Times New Roman" w:hAnsi="Times New Roman" w:cs="Times New Roman"/>
          <w:b/>
          <w:bCs/>
          <w:i/>
        </w:rPr>
        <w:t xml:space="preserve">в области </w:t>
      </w:r>
      <w:proofErr w:type="spellStart"/>
      <w:r w:rsidRPr="000F34DC">
        <w:rPr>
          <w:rFonts w:ascii="Times New Roman" w:eastAsia="Times New Roman" w:hAnsi="Times New Roman" w:cs="Times New Roman"/>
          <w:b/>
          <w:bCs/>
          <w:i/>
        </w:rPr>
        <w:t>аудирования</w:t>
      </w:r>
      <w:proofErr w:type="spellEnd"/>
      <w:r w:rsidRPr="000F34DC">
        <w:rPr>
          <w:rFonts w:ascii="Times New Roman" w:eastAsia="Times New Roman" w:hAnsi="Times New Roman" w:cs="Times New Roman"/>
          <w:b/>
          <w:bCs/>
          <w:i/>
        </w:rPr>
        <w:t>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понимать на слух речь учителя, одноклассников, основное содержание, доступных по объему текстов, с опорой на зрительную наглядность;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  <w:b/>
          <w:i/>
        </w:rPr>
        <w:t>в области говорения: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участвовать в элементарном этикетном диалоге (знакомство, поздравление, приветствие);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расспрашивать собеседника, задавая простые вопросы и отвечать на них;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кратко рассказывать о себе, своей семье, друге;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составлять небольшие описания предмета, картинки по образцу;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  <w:b/>
          <w:i/>
        </w:rPr>
        <w:t>в области чтения: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читать про себя, понимать основное содержание доступных по объему текстов;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  <w:b/>
          <w:i/>
        </w:rPr>
        <w:t>в области письма  и письменной речи: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списывать текст, вставляя в него пропущенные слова;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писать краткое поздравление с опорой на образец.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F34DC">
        <w:rPr>
          <w:rFonts w:ascii="Times New Roman" w:eastAsia="Times New Roman" w:hAnsi="Times New Roman" w:cs="Times New Roman"/>
          <w:b/>
        </w:rPr>
        <w:t xml:space="preserve">     Социокультурная осведомленность учащихся: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 xml:space="preserve">     В процессе обучения английскому языку в начальной школе учащиеся знакомятся: с названиями англоязычных стран, их столицами, флагами, достопримечательностями; некоторыми литературными персонажами и сюжетами популярных детских произведений, а также </w:t>
      </w:r>
      <w:proofErr w:type="gramStart"/>
      <w:r w:rsidRPr="000F34DC">
        <w:rPr>
          <w:rFonts w:ascii="Times New Roman" w:eastAsia="Times New Roman" w:hAnsi="Times New Roman" w:cs="Times New Roman"/>
        </w:rPr>
        <w:t>с небольшими произведениям</w:t>
      </w:r>
      <w:proofErr w:type="gramEnd"/>
      <w:r w:rsidRPr="000F34DC">
        <w:rPr>
          <w:rFonts w:ascii="Times New Roman" w:eastAsia="Times New Roman" w:hAnsi="Times New Roman" w:cs="Times New Roman"/>
        </w:rPr>
        <w:t xml:space="preserve">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0F34DC" w:rsidRPr="000F34DC" w:rsidRDefault="000F34DC" w:rsidP="000F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</w:rPr>
        <w:t xml:space="preserve">     </w:t>
      </w:r>
      <w:r w:rsidRPr="000F34DC">
        <w:rPr>
          <w:rFonts w:ascii="Times New Roman" w:eastAsia="Calibri" w:hAnsi="Times New Roman" w:cs="Times New Roman"/>
          <w:b/>
          <w:lang w:eastAsia="en-US"/>
        </w:rPr>
        <w:t>Лексическая сторона речи учащихся:</w:t>
      </w:r>
    </w:p>
    <w:p w:rsidR="000F34DC" w:rsidRPr="000F34DC" w:rsidRDefault="000F34DC" w:rsidP="000F34DC">
      <w:pPr>
        <w:spacing w:after="12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 xml:space="preserve">     Лексический запас составляет 274 лексические единицы, предназначенные для рецептивного (29 ЛЕ) и продуктивного (245 ЛЕ) овладения и обслуживающие ситуации общения в пределах тематики 2 класса. В общий объем лексического материала, подлежащего усвоению, входят: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>- отдельные лексические единицы, обслуживающие ситуации общения в пределах предметного содержания речи;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val="en-US" w:eastAsia="en-US"/>
        </w:rPr>
      </w:pPr>
      <w:r w:rsidRPr="000F34DC">
        <w:rPr>
          <w:rFonts w:ascii="Times New Roman" w:eastAsia="Calibri" w:hAnsi="Times New Roman" w:cs="Times New Roman"/>
          <w:lang w:val="en-US" w:eastAsia="en-US"/>
        </w:rPr>
        <w:t xml:space="preserve">- </w:t>
      </w:r>
      <w:proofErr w:type="gramStart"/>
      <w:r w:rsidRPr="000F34DC">
        <w:rPr>
          <w:rFonts w:ascii="Times New Roman" w:eastAsia="Calibri" w:hAnsi="Times New Roman" w:cs="Times New Roman"/>
          <w:lang w:eastAsia="en-US"/>
        </w:rPr>
        <w:t>устойчивые</w:t>
      </w:r>
      <w:proofErr w:type="gramEnd"/>
      <w:r w:rsidRPr="000F34D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F34DC">
        <w:rPr>
          <w:rFonts w:ascii="Times New Roman" w:eastAsia="Calibri" w:hAnsi="Times New Roman" w:cs="Times New Roman"/>
          <w:lang w:eastAsia="en-US"/>
        </w:rPr>
        <w:t>словосочетания</w:t>
      </w:r>
      <w:r w:rsidRPr="000F34D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(to play the piano, to be good at, etc.);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0F34DC">
        <w:rPr>
          <w:rFonts w:ascii="Times New Roman" w:eastAsia="Times New Roman" w:hAnsi="Times New Roman" w:cs="Times New Roman"/>
        </w:rPr>
        <w:t xml:space="preserve">- интернациональная лексика </w:t>
      </w:r>
      <w:r w:rsidRPr="000F34DC">
        <w:rPr>
          <w:rFonts w:ascii="Times New Roman" w:eastAsia="Times New Roman" w:hAnsi="Times New Roman" w:cs="Times New Roman"/>
          <w:i/>
        </w:rPr>
        <w:t>(</w:t>
      </w:r>
      <w:r w:rsidRPr="000F34DC">
        <w:rPr>
          <w:rFonts w:ascii="Times New Roman" w:eastAsia="Times New Roman" w:hAnsi="Times New Roman" w:cs="Times New Roman"/>
          <w:i/>
          <w:lang w:val="en-US"/>
        </w:rPr>
        <w:t>doctor</w:t>
      </w:r>
      <w:r w:rsidRPr="000F34DC">
        <w:rPr>
          <w:rFonts w:ascii="Times New Roman" w:eastAsia="Times New Roman" w:hAnsi="Times New Roman" w:cs="Times New Roman"/>
          <w:i/>
        </w:rPr>
        <w:t>,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filmr</w:t>
      </w:r>
      <w:proofErr w:type="spellEnd"/>
      <w:r w:rsidRPr="000F34DC">
        <w:rPr>
          <w:rFonts w:ascii="Times New Roman" w:eastAsia="Times New Roman" w:hAnsi="Times New Roman" w:cs="Times New Roman"/>
          <w:i/>
        </w:rPr>
        <w:t xml:space="preserve">, </w:t>
      </w:r>
      <w:r w:rsidRPr="000F34DC">
        <w:rPr>
          <w:rFonts w:ascii="Times New Roman" w:eastAsia="Times New Roman" w:hAnsi="Times New Roman" w:cs="Times New Roman"/>
          <w:i/>
          <w:lang w:val="fr-FR"/>
        </w:rPr>
        <w:t>etc</w:t>
      </w:r>
      <w:r w:rsidRPr="000F34DC">
        <w:rPr>
          <w:rFonts w:ascii="Times New Roman" w:eastAsia="Times New Roman" w:hAnsi="Times New Roman" w:cs="Times New Roman"/>
          <w:i/>
        </w:rPr>
        <w:t>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 xml:space="preserve">- оценочная лексика </w:t>
      </w:r>
      <w:r w:rsidRPr="000F34DC">
        <w:rPr>
          <w:rFonts w:ascii="Times New Roman" w:eastAsia="Times New Roman" w:hAnsi="Times New Roman" w:cs="Times New Roman"/>
          <w:i/>
        </w:rPr>
        <w:t>(</w:t>
      </w:r>
      <w:r w:rsidRPr="000F34DC">
        <w:rPr>
          <w:rFonts w:ascii="Times New Roman" w:eastAsia="Times New Roman" w:hAnsi="Times New Roman" w:cs="Times New Roman"/>
          <w:i/>
          <w:lang w:val="en-US"/>
        </w:rPr>
        <w:t>Great</w:t>
      </w:r>
      <w:r w:rsidRPr="000F34DC">
        <w:rPr>
          <w:rFonts w:ascii="Times New Roman" w:eastAsia="Times New Roman" w:hAnsi="Times New Roman" w:cs="Times New Roman"/>
          <w:i/>
        </w:rPr>
        <w:t xml:space="preserve">! 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etc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- лексика классного обихода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  <w:i/>
          <w:lang w:val="en-US"/>
        </w:rPr>
        <w:t>Read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the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text</w:t>
      </w:r>
      <w:r w:rsidRPr="000F34DC">
        <w:rPr>
          <w:rFonts w:ascii="Times New Roman" w:eastAsia="Times New Roman" w:hAnsi="Times New Roman" w:cs="Times New Roman"/>
          <w:i/>
        </w:rPr>
        <w:t xml:space="preserve">., </w:t>
      </w:r>
      <w:r w:rsidRPr="000F34DC">
        <w:rPr>
          <w:rFonts w:ascii="Times New Roman" w:eastAsia="Times New Roman" w:hAnsi="Times New Roman" w:cs="Times New Roman"/>
          <w:i/>
          <w:lang w:val="en-US"/>
        </w:rPr>
        <w:t>Do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exercise</w:t>
      </w:r>
      <w:r w:rsidRPr="000F34DC">
        <w:rPr>
          <w:rFonts w:ascii="Times New Roman" w:eastAsia="Times New Roman" w:hAnsi="Times New Roman" w:cs="Times New Roman"/>
          <w:i/>
        </w:rPr>
        <w:t xml:space="preserve"> 1., 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etc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- словообразование: суффиксации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</w:rPr>
        <w:t>суффиксы</w:t>
      </w:r>
      <w:r w:rsidRPr="000F34DC">
        <w:rPr>
          <w:rFonts w:ascii="Times New Roman" w:eastAsia="Times New Roman" w:hAnsi="Times New Roman" w:cs="Times New Roman"/>
          <w:i/>
        </w:rPr>
        <w:t xml:space="preserve"> –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er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r w:rsidRPr="000F34DC">
        <w:rPr>
          <w:rFonts w:ascii="Times New Roman" w:eastAsia="Times New Roman" w:hAnsi="Times New Roman" w:cs="Times New Roman"/>
          <w:i/>
          <w:lang w:val="en-US"/>
        </w:rPr>
        <w:t>or</w:t>
      </w:r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tion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ist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ful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. –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ly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r w:rsidRPr="000F34DC">
        <w:rPr>
          <w:rFonts w:ascii="Times New Roman" w:eastAsia="Times New Roman" w:hAnsi="Times New Roman" w:cs="Times New Roman"/>
          <w:i/>
          <w:lang w:val="en-US"/>
        </w:rPr>
        <w:t>teen</w:t>
      </w:r>
      <w:r w:rsidRPr="000F34DC">
        <w:rPr>
          <w:rFonts w:ascii="Times New Roman" w:eastAsia="Times New Roman" w:hAnsi="Times New Roman" w:cs="Times New Roman"/>
          <w:i/>
        </w:rPr>
        <w:t>, --</w:t>
      </w:r>
      <w:r w:rsidRPr="000F34DC">
        <w:rPr>
          <w:rFonts w:ascii="Times New Roman" w:eastAsia="Times New Roman" w:hAnsi="Times New Roman" w:cs="Times New Roman"/>
          <w:i/>
          <w:lang w:val="en-US"/>
        </w:rPr>
        <w:t>ty</w:t>
      </w:r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th</w:t>
      </w:r>
      <w:proofErr w:type="spellEnd"/>
      <w:r w:rsidRPr="000F34DC">
        <w:rPr>
          <w:rFonts w:ascii="Times New Roman" w:eastAsia="Times New Roman" w:hAnsi="Times New Roman" w:cs="Times New Roman"/>
          <w:i/>
        </w:rPr>
        <w:t xml:space="preserve">), </w:t>
      </w:r>
      <w:r w:rsidRPr="000F34DC">
        <w:rPr>
          <w:rFonts w:ascii="Times New Roman" w:eastAsia="Times New Roman" w:hAnsi="Times New Roman" w:cs="Times New Roman"/>
        </w:rPr>
        <w:t>словосложении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  <w:i/>
          <w:lang w:val="en-US"/>
        </w:rPr>
        <w:t>postcard</w:t>
      </w:r>
      <w:r w:rsidRPr="000F34DC">
        <w:rPr>
          <w:rFonts w:ascii="Times New Roman" w:eastAsia="Times New Roman" w:hAnsi="Times New Roman" w:cs="Times New Roman"/>
          <w:i/>
        </w:rPr>
        <w:t xml:space="preserve">, </w:t>
      </w:r>
      <w:r w:rsidRPr="000F34DC">
        <w:rPr>
          <w:rFonts w:ascii="Times New Roman" w:eastAsia="Times New Roman" w:hAnsi="Times New Roman" w:cs="Times New Roman"/>
        </w:rPr>
        <w:t>конверсии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  <w:i/>
          <w:lang w:val="en-US"/>
        </w:rPr>
        <w:t>play</w:t>
      </w:r>
      <w:r w:rsidRPr="000F34DC">
        <w:rPr>
          <w:rFonts w:ascii="Times New Roman" w:eastAsia="Times New Roman" w:hAnsi="Times New Roman" w:cs="Times New Roman"/>
          <w:i/>
        </w:rPr>
        <w:t xml:space="preserve"> – </w:t>
      </w:r>
      <w:r w:rsidRPr="000F34DC">
        <w:rPr>
          <w:rFonts w:ascii="Times New Roman" w:eastAsia="Times New Roman" w:hAnsi="Times New Roman" w:cs="Times New Roman"/>
          <w:i/>
          <w:lang w:val="en-US"/>
        </w:rPr>
        <w:t>to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play</w:t>
      </w:r>
      <w:r w:rsidRPr="000F34DC">
        <w:rPr>
          <w:rFonts w:ascii="Times New Roman" w:eastAsia="Times New Roman" w:hAnsi="Times New Roman" w:cs="Times New Roman"/>
          <w:i/>
        </w:rPr>
        <w:t>.)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val="en-US"/>
        </w:rPr>
      </w:pPr>
      <w:r w:rsidRPr="000F34DC">
        <w:rPr>
          <w:rFonts w:ascii="Times New Roman" w:eastAsia="Times New Roman" w:hAnsi="Times New Roman" w:cs="Times New Roman"/>
          <w:lang w:val="en-US"/>
        </w:rPr>
        <w:t xml:space="preserve">- </w:t>
      </w:r>
      <w:proofErr w:type="gramStart"/>
      <w:r w:rsidRPr="000F34DC">
        <w:rPr>
          <w:rFonts w:ascii="Times New Roman" w:eastAsia="Times New Roman" w:hAnsi="Times New Roman" w:cs="Times New Roman"/>
        </w:rPr>
        <w:t>речевые</w:t>
      </w:r>
      <w:proofErr w:type="gramEnd"/>
      <w:r w:rsidRPr="000F34DC">
        <w:rPr>
          <w:rFonts w:ascii="Times New Roman" w:eastAsia="Times New Roman" w:hAnsi="Times New Roman" w:cs="Times New Roman"/>
          <w:lang w:val="en-US"/>
        </w:rPr>
        <w:t xml:space="preserve"> </w:t>
      </w:r>
      <w:r w:rsidRPr="000F34DC">
        <w:rPr>
          <w:rFonts w:ascii="Times New Roman" w:eastAsia="Times New Roman" w:hAnsi="Times New Roman" w:cs="Times New Roman"/>
        </w:rPr>
        <w:t>функции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: Greeting </w:t>
      </w:r>
      <w:r w:rsidRPr="000F34DC">
        <w:rPr>
          <w:rFonts w:ascii="Times New Roman" w:eastAsia="Times New Roman" w:hAnsi="Times New Roman" w:cs="Times New Roman"/>
          <w:i/>
          <w:lang w:val="en-US"/>
        </w:rPr>
        <w:t>(Hi!)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, Introducing </w:t>
      </w:r>
      <w:r w:rsidRPr="000F34DC">
        <w:rPr>
          <w:rFonts w:ascii="Times New Roman" w:eastAsia="Times New Roman" w:hAnsi="Times New Roman" w:cs="Times New Roman"/>
          <w:i/>
          <w:lang w:val="en-US"/>
        </w:rPr>
        <w:t>(I’m … This is…)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, Praising (You are nice. You are a nice hen.), Suggesting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(Let’s …),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Responding to a suggestion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(Why not? Great! OK! Let’s … Oh no.),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Expressing likes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(He / She likes ... We like ...),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Expressing agreement / disagreement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(You are (not) right.),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Asking about ability / inability to do </w:t>
      </w:r>
      <w:proofErr w:type="spellStart"/>
      <w:r w:rsidRPr="000F34DC">
        <w:rPr>
          <w:rFonts w:ascii="Times New Roman" w:eastAsia="Times New Roman" w:hAnsi="Times New Roman" w:cs="Times New Roman"/>
          <w:lang w:val="en-US"/>
        </w:rPr>
        <w:t>sth</w:t>
      </w:r>
      <w:proofErr w:type="spellEnd"/>
      <w:r w:rsidRPr="000F34DC">
        <w:rPr>
          <w:rFonts w:ascii="Times New Roman" w:eastAsia="Times New Roman" w:hAnsi="Times New Roman" w:cs="Times New Roman"/>
          <w:lang w:val="en-US"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(Can you…?),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Expressing ability / inability to do </w:t>
      </w:r>
      <w:proofErr w:type="spellStart"/>
      <w:r w:rsidRPr="000F34DC">
        <w:rPr>
          <w:rFonts w:ascii="Times New Roman" w:eastAsia="Times New Roman" w:hAnsi="Times New Roman" w:cs="Times New Roman"/>
          <w:lang w:val="en-US"/>
        </w:rPr>
        <w:t>sth</w:t>
      </w:r>
      <w:proofErr w:type="spellEnd"/>
      <w:r w:rsidRPr="000F34DC">
        <w:rPr>
          <w:rFonts w:ascii="Times New Roman" w:eastAsia="Times New Roman" w:hAnsi="Times New Roman" w:cs="Times New Roman"/>
          <w:i/>
          <w:lang w:val="en-US"/>
        </w:rPr>
        <w:t xml:space="preserve"> (I can … I can’t …),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Giving your opinion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(I think that ...) </w:t>
      </w:r>
      <w:r w:rsidRPr="000F34DC">
        <w:rPr>
          <w:rFonts w:ascii="Times New Roman" w:eastAsia="Times New Roman" w:hAnsi="Times New Roman" w:cs="Times New Roman"/>
        </w:rPr>
        <w:t>и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 </w:t>
      </w:r>
      <w:r w:rsidRPr="000F34DC">
        <w:rPr>
          <w:rFonts w:ascii="Times New Roman" w:eastAsia="Times New Roman" w:hAnsi="Times New Roman" w:cs="Times New Roman"/>
        </w:rPr>
        <w:t>т</w:t>
      </w:r>
      <w:r w:rsidRPr="000F34DC">
        <w:rPr>
          <w:rFonts w:ascii="Times New Roman" w:eastAsia="Times New Roman" w:hAnsi="Times New Roman" w:cs="Times New Roman"/>
          <w:lang w:val="en-US"/>
        </w:rPr>
        <w:t>.</w:t>
      </w:r>
      <w:r w:rsidRPr="000F34DC">
        <w:rPr>
          <w:rFonts w:ascii="Times New Roman" w:eastAsia="Times New Roman" w:hAnsi="Times New Roman" w:cs="Times New Roman"/>
        </w:rPr>
        <w:t>д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0F34DC" w:rsidRPr="000F34DC" w:rsidRDefault="000F34DC" w:rsidP="000F34DC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0F34DC">
        <w:rPr>
          <w:rFonts w:ascii="Times New Roman" w:eastAsia="Times New Roman" w:hAnsi="Times New Roman" w:cs="Times New Roman"/>
        </w:rPr>
        <w:t xml:space="preserve">Обучение лексической стороне речи во 2 классе происходит во взаимосвязи с обучением произносительной стороне речи, чтению по транскрипции и грамматической стороне речи.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F34DC">
        <w:rPr>
          <w:rFonts w:ascii="Times New Roman" w:eastAsia="Calibri" w:hAnsi="Times New Roman" w:cs="Times New Roman"/>
          <w:b/>
          <w:lang w:eastAsia="en-US"/>
        </w:rPr>
        <w:t xml:space="preserve">     Грамматическая сторона речи учащихся: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lastRenderedPageBreak/>
        <w:t xml:space="preserve">     Во 2 классе учащиеся овладевают следующими грамматическими явлениями: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1.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Имя существительное: </w:t>
      </w:r>
      <w:r w:rsidRPr="000F34DC">
        <w:rPr>
          <w:rFonts w:ascii="Times New Roman" w:eastAsia="Calibri" w:hAnsi="Times New Roman" w:cs="Times New Roman"/>
          <w:lang w:eastAsia="en-US"/>
        </w:rPr>
        <w:t xml:space="preserve">имена существительные нарицательные и собственные; одушевленные и неодушевленные имена существительные; исчисляемые имена существительные; множественное число имен существительных; образование множественного числа при помощи окончания </w:t>
      </w:r>
      <w:r w:rsidRPr="000F34DC">
        <w:rPr>
          <w:rFonts w:ascii="Times New Roman" w:eastAsia="Calibri" w:hAnsi="Times New Roman" w:cs="Times New Roman"/>
          <w:i/>
          <w:lang w:eastAsia="en-US"/>
        </w:rPr>
        <w:t>-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0F34DC">
        <w:rPr>
          <w:rFonts w:ascii="Times New Roman" w:eastAsia="Calibri" w:hAnsi="Times New Roman" w:cs="Times New Roman"/>
          <w:i/>
          <w:lang w:eastAsia="en-US"/>
        </w:rPr>
        <w:t>/-</w:t>
      </w:r>
      <w:proofErr w:type="spellStart"/>
      <w:r w:rsidRPr="000F34DC">
        <w:rPr>
          <w:rFonts w:ascii="Times New Roman" w:eastAsia="Calibri" w:hAnsi="Times New Roman" w:cs="Times New Roman"/>
          <w:i/>
          <w:lang w:val="en-US" w:eastAsia="en-US"/>
        </w:rPr>
        <w:t>es</w:t>
      </w:r>
      <w:proofErr w:type="spellEnd"/>
      <w:r w:rsidRPr="000F34DC">
        <w:rPr>
          <w:rFonts w:ascii="Times New Roman" w:eastAsia="Calibri" w:hAnsi="Times New Roman" w:cs="Times New Roman"/>
          <w:lang w:eastAsia="en-US"/>
        </w:rPr>
        <w:t>; особые случаи образования множественного числа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mouse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mice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child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children</w:t>
      </w:r>
      <w:r w:rsidRPr="000F34DC">
        <w:rPr>
          <w:rFonts w:ascii="Times New Roman" w:eastAsia="Calibri" w:hAnsi="Times New Roman" w:cs="Times New Roman"/>
          <w:lang w:eastAsia="en-US"/>
        </w:rPr>
        <w:t xml:space="preserve">); особенности правописания существительных во множественном числе </w:t>
      </w:r>
      <w:r w:rsidRPr="000F34DC">
        <w:rPr>
          <w:rFonts w:ascii="Times New Roman" w:eastAsia="Calibri" w:hAnsi="Times New Roman" w:cs="Times New Roman"/>
          <w:i/>
          <w:lang w:eastAsia="en-US"/>
        </w:rPr>
        <w:t>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wolf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wolves</w:t>
      </w:r>
      <w:r w:rsidRPr="000F34DC">
        <w:rPr>
          <w:rFonts w:ascii="Times New Roman" w:eastAsia="Calibri" w:hAnsi="Times New Roman" w:cs="Times New Roman"/>
          <w:i/>
          <w:lang w:eastAsia="en-US"/>
        </w:rPr>
        <w:t>,</w:t>
      </w:r>
      <w:r w:rsidRPr="000F34DC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2.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Артикль: </w:t>
      </w:r>
      <w:r w:rsidRPr="000F34DC">
        <w:rPr>
          <w:rFonts w:ascii="Times New Roman" w:eastAsia="Calibri" w:hAnsi="Times New Roman" w:cs="Times New Roman"/>
          <w:lang w:eastAsia="en-US"/>
        </w:rPr>
        <w:t>основные правила использования артиклей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</w:t>
      </w:r>
      <w:r w:rsidRPr="000F34DC">
        <w:rPr>
          <w:rFonts w:ascii="Times New Roman" w:eastAsia="Calibri" w:hAnsi="Times New Roman" w:cs="Times New Roman"/>
          <w:i/>
          <w:lang w:eastAsia="en-US"/>
        </w:rPr>
        <w:t>/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an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</w:t>
      </w:r>
      <w:r w:rsidRPr="000F34DC">
        <w:rPr>
          <w:rFonts w:ascii="Times New Roman" w:eastAsia="Calibri" w:hAnsi="Times New Roman" w:cs="Times New Roman"/>
          <w:lang w:eastAsia="en-US"/>
        </w:rPr>
        <w:t>) с именами существительными;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3. </w:t>
      </w:r>
      <w:r w:rsidRPr="000F34DC">
        <w:rPr>
          <w:rFonts w:ascii="Times New Roman" w:eastAsia="Calibri" w:hAnsi="Times New Roman" w:cs="Times New Roman"/>
          <w:b/>
          <w:lang w:eastAsia="en-US"/>
        </w:rPr>
        <w:t>Имя прилагательное:</w:t>
      </w:r>
      <w:r w:rsidRPr="000F34DC">
        <w:rPr>
          <w:rFonts w:ascii="Times New Roman" w:eastAsia="Calibri" w:hAnsi="Times New Roman" w:cs="Times New Roman"/>
          <w:lang w:eastAsia="en-US"/>
        </w:rPr>
        <w:t xml:space="preserve"> положительная степень имен прилагательных.</w:t>
      </w:r>
    </w:p>
    <w:p w:rsidR="000F34DC" w:rsidRPr="000F34DC" w:rsidRDefault="000F34DC" w:rsidP="000F34DC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4. </w:t>
      </w:r>
      <w:r w:rsidRPr="000F34DC">
        <w:rPr>
          <w:rFonts w:ascii="Times New Roman" w:eastAsia="Calibri" w:hAnsi="Times New Roman" w:cs="Times New Roman"/>
          <w:b/>
          <w:lang w:eastAsia="en-US"/>
        </w:rPr>
        <w:t>Имя числительное</w:t>
      </w:r>
      <w:r w:rsidRPr="000F34DC">
        <w:rPr>
          <w:rFonts w:ascii="Times New Roman" w:eastAsia="Calibri" w:hAnsi="Times New Roman" w:cs="Times New Roman"/>
          <w:lang w:eastAsia="en-US"/>
        </w:rPr>
        <w:t>: количественные числительные от 1 до 20.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5. </w:t>
      </w:r>
      <w:r w:rsidRPr="000F34DC">
        <w:rPr>
          <w:rFonts w:ascii="Times New Roman" w:eastAsia="Calibri" w:hAnsi="Times New Roman" w:cs="Times New Roman"/>
          <w:b/>
          <w:lang w:eastAsia="en-US"/>
        </w:rPr>
        <w:t>Местоимение</w:t>
      </w:r>
      <w:r w:rsidRPr="000F34DC">
        <w:rPr>
          <w:rFonts w:ascii="Times New Roman" w:eastAsia="Calibri" w:hAnsi="Times New Roman" w:cs="Times New Roman"/>
          <w:lang w:eastAsia="en-US"/>
        </w:rPr>
        <w:t xml:space="preserve">: личные местоимения в именительном падеже; притяжательные местоимения; </w:t>
      </w:r>
      <w:r w:rsidRPr="000F34DC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вопросительные, </w:t>
      </w:r>
      <w:r w:rsidRPr="000F34DC">
        <w:rPr>
          <w:rFonts w:ascii="Times New Roman" w:eastAsia="Calibri" w:hAnsi="Times New Roman" w:cs="Times New Roman"/>
          <w:lang w:eastAsia="en-US"/>
        </w:rPr>
        <w:t>указательные местоимения в единственном и множественном числе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this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these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that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those</w:t>
      </w:r>
      <w:r w:rsidRPr="000F34DC">
        <w:rPr>
          <w:rFonts w:ascii="Times New Roman" w:eastAsia="Calibri" w:hAnsi="Times New Roman" w:cs="Times New Roman"/>
          <w:lang w:eastAsia="en-US"/>
        </w:rPr>
        <w:t>);неопределенные местоимения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some</w:t>
      </w:r>
      <w:r w:rsidRPr="000F34DC">
        <w:rPr>
          <w:rFonts w:ascii="Times New Roman" w:eastAsia="Calibri" w:hAnsi="Times New Roman" w:cs="Times New Roman"/>
          <w:i/>
          <w:lang w:eastAsia="en-US"/>
        </w:rPr>
        <w:t>,</w:t>
      </w:r>
      <w:r w:rsidRPr="000F34DC">
        <w:rPr>
          <w:rFonts w:ascii="Times New Roman" w:eastAsia="Calibri" w:hAnsi="Times New Roman" w:cs="Times New Roman"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any</w:t>
      </w:r>
      <w:r w:rsidRPr="000F34DC">
        <w:rPr>
          <w:rFonts w:ascii="Times New Roman" w:eastAsia="Calibri" w:hAnsi="Times New Roman" w:cs="Times New Roman"/>
          <w:lang w:eastAsia="en-US"/>
        </w:rPr>
        <w:t>).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6.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Глагол: </w:t>
      </w:r>
      <w:r w:rsidRPr="000F34DC">
        <w:rPr>
          <w:rFonts w:ascii="Times New Roman" w:eastAsia="Calibri" w:hAnsi="Times New Roman" w:cs="Times New Roman"/>
          <w:lang w:eastAsia="en-US"/>
        </w:rPr>
        <w:t xml:space="preserve">глагол  </w:t>
      </w:r>
      <w:proofErr w:type="spellStart"/>
      <w:r w:rsidRPr="000F34DC">
        <w:rPr>
          <w:rFonts w:ascii="Times New Roman" w:eastAsia="Calibri" w:hAnsi="Times New Roman" w:cs="Times New Roman"/>
          <w:i/>
          <w:lang w:eastAsia="en-US"/>
        </w:rPr>
        <w:t>to</w:t>
      </w:r>
      <w:proofErr w:type="spellEnd"/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proofErr w:type="spellStart"/>
      <w:r w:rsidRPr="000F34DC">
        <w:rPr>
          <w:rFonts w:ascii="Times New Roman" w:eastAsia="Calibri" w:hAnsi="Times New Roman" w:cs="Times New Roman"/>
          <w:i/>
          <w:lang w:eastAsia="en-US"/>
        </w:rPr>
        <w:t>be</w:t>
      </w:r>
      <w:proofErr w:type="spellEnd"/>
      <w:r w:rsidRPr="000F34DC">
        <w:rPr>
          <w:rFonts w:ascii="Times New Roman" w:eastAsia="Calibri" w:hAnsi="Times New Roman" w:cs="Times New Roman"/>
          <w:lang w:eastAsia="en-US"/>
        </w:rPr>
        <w:t xml:space="preserve"> в настоящем простом времени; глагол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have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got</w:t>
      </w:r>
      <w:r w:rsidRPr="000F34DC">
        <w:rPr>
          <w:rFonts w:ascii="Times New Roman" w:eastAsia="Calibri" w:hAnsi="Times New Roman" w:cs="Times New Roman"/>
          <w:lang w:eastAsia="en-US"/>
        </w:rPr>
        <w:t xml:space="preserve">; оборот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there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is</w:t>
      </w:r>
      <w:r w:rsidRPr="000F34DC">
        <w:rPr>
          <w:rFonts w:ascii="Times New Roman" w:eastAsia="Calibri" w:hAnsi="Times New Roman" w:cs="Times New Roman"/>
          <w:i/>
          <w:lang w:eastAsia="en-US"/>
        </w:rPr>
        <w:t>/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there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are</w:t>
      </w:r>
      <w:r w:rsidRPr="000F34DC">
        <w:rPr>
          <w:rFonts w:ascii="Times New Roman" w:eastAsia="Calibri" w:hAnsi="Times New Roman" w:cs="Times New Roman"/>
          <w:lang w:eastAsia="en-US"/>
        </w:rPr>
        <w:t xml:space="preserve"> в утвердительных, отрицательных и вопросительных предложениях (общий вопрос);  видовременная   форма  </w:t>
      </w:r>
      <w:r w:rsidRPr="000F34DC">
        <w:rPr>
          <w:rFonts w:ascii="Times New Roman" w:eastAsia="Calibri" w:hAnsi="Times New Roman" w:cs="Times New Roman"/>
          <w:i/>
          <w:lang w:eastAsia="en-US"/>
        </w:rPr>
        <w:t>P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resent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Simple</w:t>
      </w:r>
      <w:r w:rsidRPr="000F34DC">
        <w:rPr>
          <w:rFonts w:ascii="Times New Roman" w:eastAsia="Calibri" w:hAnsi="Times New Roman" w:cs="Times New Roman"/>
          <w:lang w:eastAsia="en-US"/>
        </w:rPr>
        <w:t xml:space="preserve">  в утвердительных, отрицательных и вопросительных предложениях (общий вопрос); безличные конструкции в настоящем </w:t>
      </w:r>
      <w:proofErr w:type="spellStart"/>
      <w:r w:rsidRPr="000F34DC">
        <w:rPr>
          <w:rFonts w:ascii="Times New Roman" w:eastAsia="Calibri" w:hAnsi="Times New Roman" w:cs="Times New Roman"/>
          <w:lang w:eastAsia="en-US"/>
        </w:rPr>
        <w:t>вреиени</w:t>
      </w:r>
      <w:proofErr w:type="spellEnd"/>
      <w:r w:rsidRPr="000F34DC">
        <w:rPr>
          <w:rFonts w:ascii="Times New Roman" w:eastAsia="Calibri" w:hAnsi="Times New Roman" w:cs="Times New Roman"/>
          <w:lang w:eastAsia="en-US"/>
        </w:rPr>
        <w:t xml:space="preserve">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It</w:t>
      </w:r>
      <w:r w:rsidRPr="000F34DC">
        <w:rPr>
          <w:rFonts w:ascii="Times New Roman" w:eastAsia="Calibri" w:hAnsi="Times New Roman" w:cs="Times New Roman"/>
          <w:i/>
          <w:lang w:eastAsia="en-US"/>
        </w:rPr>
        <w:t>’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five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o</w:t>
      </w:r>
      <w:r w:rsidRPr="000F34DC">
        <w:rPr>
          <w:rFonts w:ascii="Times New Roman" w:eastAsia="Calibri" w:hAnsi="Times New Roman" w:cs="Times New Roman"/>
          <w:i/>
          <w:lang w:eastAsia="en-US"/>
        </w:rPr>
        <w:t>’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clock</w:t>
      </w:r>
      <w:r w:rsidRPr="000F34DC">
        <w:rPr>
          <w:rFonts w:ascii="Times New Roman" w:eastAsia="Calibri" w:hAnsi="Times New Roman" w:cs="Times New Roman"/>
          <w:lang w:eastAsia="en-US"/>
        </w:rPr>
        <w:t>),.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7.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Наречие: </w:t>
      </w:r>
      <w:r w:rsidRPr="000F34DC">
        <w:rPr>
          <w:rFonts w:ascii="Times New Roman" w:eastAsia="Calibri" w:hAnsi="Times New Roman" w:cs="Times New Roman"/>
          <w:lang w:eastAsia="en-US"/>
        </w:rPr>
        <w:t>наречие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lang w:eastAsia="en-US"/>
        </w:rPr>
        <w:t>степени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very</w:t>
      </w:r>
      <w:r w:rsidRPr="000F34DC">
        <w:rPr>
          <w:rFonts w:ascii="Times New Roman" w:eastAsia="Calibri" w:hAnsi="Times New Roman" w:cs="Times New Roman"/>
          <w:lang w:eastAsia="en-US"/>
        </w:rPr>
        <w:t>); наречие места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there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); </w:t>
      </w:r>
      <w:r w:rsidRPr="000F34DC">
        <w:rPr>
          <w:rFonts w:ascii="Times New Roman" w:eastAsia="Calibri" w:hAnsi="Times New Roman" w:cs="Times New Roman"/>
          <w:lang w:eastAsia="en-US"/>
        </w:rPr>
        <w:t>наречие образа действия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well</w:t>
      </w:r>
      <w:r w:rsidRPr="000F34DC">
        <w:rPr>
          <w:rFonts w:ascii="Times New Roman" w:eastAsia="Calibri" w:hAnsi="Times New Roman" w:cs="Times New Roman"/>
          <w:i/>
          <w:lang w:eastAsia="en-US"/>
        </w:rPr>
        <w:t>)</w:t>
      </w:r>
      <w:r w:rsidRPr="000F34DC">
        <w:rPr>
          <w:rFonts w:ascii="Times New Roman" w:eastAsia="Calibri" w:hAnsi="Times New Roman" w:cs="Times New Roman"/>
          <w:lang w:eastAsia="en-US"/>
        </w:rPr>
        <w:t>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8.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Предлог: </w:t>
      </w:r>
      <w:r w:rsidRPr="000F34DC">
        <w:rPr>
          <w:rFonts w:ascii="Times New Roman" w:eastAsia="Calibri" w:hAnsi="Times New Roman" w:cs="Times New Roman"/>
          <w:lang w:eastAsia="en-US"/>
        </w:rPr>
        <w:t xml:space="preserve">наиболее употребительные предлоги: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in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on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under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behind</w:t>
      </w:r>
      <w:r w:rsidRPr="000F34DC">
        <w:rPr>
          <w:rFonts w:ascii="Times New Roman" w:eastAsia="Calibri" w:hAnsi="Times New Roman" w:cs="Times New Roman"/>
          <w:i/>
          <w:lang w:eastAsia="en-US"/>
        </w:rPr>
        <w:t>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>9.</w:t>
      </w:r>
      <w:r w:rsidRPr="000F34DC">
        <w:rPr>
          <w:rFonts w:ascii="Times New Roman" w:eastAsia="Calibri" w:hAnsi="Times New Roman" w:cs="Times New Roman"/>
          <w:b/>
          <w:lang w:eastAsia="en-US"/>
        </w:rPr>
        <w:t>Простое предложение: п</w:t>
      </w:r>
      <w:r w:rsidRPr="000F34DC">
        <w:rPr>
          <w:rFonts w:ascii="Times New Roman" w:eastAsia="Calibri" w:hAnsi="Times New Roman" w:cs="Times New Roman"/>
          <w:lang w:eastAsia="en-US"/>
        </w:rPr>
        <w:t>ростые распространенные предложения, предложения с однородными членами; повествовательные утвердительные и отрицательные предложения; вопросительные предложения (общие вопросы, краткие ответы на общие вопросы); побудительные предложения в утвердительной форме (</w:t>
      </w:r>
      <w:r w:rsidRPr="000F34DC">
        <w:rPr>
          <w:rFonts w:ascii="Times New Roman" w:eastAsia="Calibri" w:hAnsi="Times New Roman" w:cs="Times New Roman"/>
          <w:lang w:val="en-US" w:eastAsia="en-US"/>
        </w:rPr>
        <w:t>Help</w:t>
      </w:r>
      <w:r w:rsidRPr="000F34DC">
        <w:rPr>
          <w:rFonts w:ascii="Times New Roman" w:eastAsia="Calibri" w:hAnsi="Times New Roman" w:cs="Times New Roman"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lang w:val="en-US" w:eastAsia="en-US"/>
        </w:rPr>
        <w:t>me</w:t>
      </w:r>
      <w:r w:rsidRPr="000F34DC">
        <w:rPr>
          <w:rFonts w:ascii="Times New Roman" w:eastAsia="Calibri" w:hAnsi="Times New Roman" w:cs="Times New Roman"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lang w:val="en-US" w:eastAsia="en-US"/>
        </w:rPr>
        <w:t>please</w:t>
      </w:r>
      <w:r w:rsidRPr="000F34DC">
        <w:rPr>
          <w:rFonts w:ascii="Times New Roman" w:eastAsia="Calibri" w:hAnsi="Times New Roman" w:cs="Times New Roman"/>
          <w:lang w:eastAsia="en-US"/>
        </w:rPr>
        <w:t>).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10. </w:t>
      </w:r>
      <w:r w:rsidRPr="000F34DC">
        <w:rPr>
          <w:rFonts w:ascii="Times New Roman" w:eastAsia="Calibri" w:hAnsi="Times New Roman" w:cs="Times New Roman"/>
          <w:b/>
          <w:lang w:eastAsia="en-US"/>
        </w:rPr>
        <w:t>Сложное предложение: с</w:t>
      </w:r>
      <w:r w:rsidRPr="000F34DC">
        <w:rPr>
          <w:rFonts w:ascii="Times New Roman" w:eastAsia="Calibri" w:hAnsi="Times New Roman" w:cs="Times New Roman"/>
          <w:lang w:eastAsia="en-US"/>
        </w:rPr>
        <w:t xml:space="preserve">ложносочиненные предложения с союзами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and</w:t>
      </w:r>
      <w:r w:rsidRPr="000F34DC">
        <w:rPr>
          <w:rFonts w:ascii="Times New Roman" w:eastAsia="Calibri" w:hAnsi="Times New Roman" w:cs="Times New Roman"/>
          <w:lang w:eastAsia="en-US"/>
        </w:rPr>
        <w:t xml:space="preserve"> и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but</w:t>
      </w:r>
      <w:r w:rsidRPr="000F34DC">
        <w:rPr>
          <w:rFonts w:ascii="Times New Roman" w:eastAsia="Calibri" w:hAnsi="Times New Roman" w:cs="Times New Roman"/>
          <w:lang w:eastAsia="en-US"/>
        </w:rPr>
        <w:t>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F34DC">
        <w:rPr>
          <w:rFonts w:ascii="Times New Roman" w:eastAsia="Calibri" w:hAnsi="Times New Roman" w:cs="Times New Roman"/>
          <w:bCs/>
          <w:lang w:eastAsia="en-US"/>
        </w:rPr>
        <w:t xml:space="preserve">11. </w:t>
      </w:r>
      <w:r w:rsidRPr="000F34DC">
        <w:rPr>
          <w:rFonts w:ascii="Times New Roman" w:eastAsia="Calibri" w:hAnsi="Times New Roman" w:cs="Times New Roman"/>
          <w:b/>
          <w:bCs/>
          <w:lang w:eastAsia="en-US"/>
        </w:rPr>
        <w:t>Основные правила пунктуации</w:t>
      </w:r>
      <w:r w:rsidRPr="000F34DC">
        <w:rPr>
          <w:rFonts w:ascii="Times New Roman" w:eastAsia="Calibri" w:hAnsi="Times New Roman" w:cs="Times New Roman"/>
          <w:bCs/>
          <w:lang w:eastAsia="en-US"/>
        </w:rPr>
        <w:t>. Точка.  Вопросительный знак.</w:t>
      </w:r>
    </w:p>
    <w:p w:rsidR="000F34DC" w:rsidRPr="000F34DC" w:rsidRDefault="000F34DC" w:rsidP="000F34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F34DC" w:rsidRPr="000F34DC" w:rsidRDefault="000F34DC" w:rsidP="000F34D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34DC">
        <w:rPr>
          <w:rFonts w:ascii="Times New Roman" w:eastAsia="Times New Roman" w:hAnsi="Times New Roman" w:cs="Times New Roman"/>
          <w:color w:val="FF0000"/>
          <w:sz w:val="24"/>
        </w:rPr>
        <w:t xml:space="preserve">     </w:t>
      </w:r>
      <w:r w:rsidRPr="000F3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Уровень </w:t>
      </w:r>
      <w:proofErr w:type="spellStart"/>
      <w:r w:rsidRPr="000F3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сформированности</w:t>
      </w:r>
      <w:proofErr w:type="spellEnd"/>
      <w:r w:rsidRPr="000F3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УУД  к  окончанию  2 класса.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осознавать роль иностранного языка в жизни людей;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выражать свои </w:t>
      </w:r>
      <w:proofErr w:type="gramStart"/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эмоции,  высказывать</w:t>
      </w:r>
      <w:proofErr w:type="gramEnd"/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 отношение к ним;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понимать эмоции других людей, уметь сочувствовать, переживать.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и формулировать цель деятельности на уроке с помощью учителя;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учиться высказывать свое предположение;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учиться работать по предложенному учителем плану.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находить ответы на вопросы в тексте;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делать выводы в результате совместной работы класса и учителя;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оформлять свои мысли в устной речи (диалогических и монологических высказываниях);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слушать и понимать речь других;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договариваться с одноклассниками совместно с учителем о правилах поведения и общения и следовать им;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учиться работать в паре, выполнять различные роли.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1AB6" w:rsidRPr="00051AB6" w:rsidRDefault="00051AB6" w:rsidP="00051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Социокультурная осведомленность</w:t>
      </w:r>
    </w:p>
    <w:p w:rsidR="00051AB6" w:rsidRPr="00051AB6" w:rsidRDefault="00051AB6" w:rsidP="00051A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учащиеся: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 xml:space="preserve">узнают названия стран, говорящих на английском языке, некоторых городов; 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знакомятся с наиболее распространенными английскими женскими и мужскими именами; 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знакомятся   с   некоторыми  праздниками;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lastRenderedPageBreak/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знакомятся с сюжетами некоторых популярных авторских и народных английских сказок;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учатся воспроизводить наизусть небольшие простые изученные произведения детского фольклора (стихи, песни) на английском языке;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 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051AB6" w:rsidRPr="00051AB6" w:rsidRDefault="00051AB6" w:rsidP="00051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Специальные предметные учебные умения и навыки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 процессе изучения английского языка в начальных классах школьники овладевают следующими специальными (предметными) учебными умениями и навыками: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 пользоваться англо-русским словарем учебника (в том числе транскрипцией);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пользоваться справочным материалом, представленным в виде таблиц, схем, правил;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вести словарь (словарную тетрадь);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систематизировать слова, например по тематическому принципу;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пользоваться языковой догадкой, например при опознавании интернационализмов;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делать обобщения, на основе структурно-функциональных схем простого предложения;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опознавать грамматические явления, отсутствующие в родном языке, например артикли</w:t>
      </w:r>
      <w:r w:rsidRPr="00051AB6">
        <w:rPr>
          <w:rFonts w:ascii="Times New Roman" w:eastAsia="Times New Roman" w:hAnsi="Times New Roman" w:cs="Times New Roman"/>
        </w:rPr>
        <w:t>.</w:t>
      </w: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1AB6">
        <w:rPr>
          <w:rFonts w:ascii="Times New Roman" w:eastAsia="Times New Roman" w:hAnsi="Times New Roman" w:cs="Times New Roman"/>
          <w:b/>
          <w:bCs/>
        </w:rPr>
        <w:t>Тематическое планирование учебного предмета иностранный язык (английский)</w:t>
      </w: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"/>
        <w:gridCol w:w="5376"/>
        <w:gridCol w:w="126"/>
        <w:gridCol w:w="902"/>
        <w:gridCol w:w="1028"/>
        <w:gridCol w:w="1653"/>
      </w:tblGrid>
      <w:tr w:rsidR="00051AB6" w:rsidRPr="00051AB6" w:rsidTr="00051AB6">
        <w:trPr>
          <w:trHeight w:val="568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раздела, темы,</w:t>
            </w:r>
          </w:p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урока/ кол-во часов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240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четверть. 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1- 8. - 1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говорить по-английски. Приветствие.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утро! Формирование навыков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говорения.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Английские звуки. Буквы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Аа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Вb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Кk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увлечения. Введение букв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Oo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Счет от 1 до 5.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Рифмовка. Обозначение времени. Чья буква лучше? Счёт от 6 до 10. Дифтонги: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eı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əʊ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ɔı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познакомимся. </w:t>
            </w:r>
            <w:r w:rsidRPr="00051AB6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Счёт до 10.</w:t>
            </w:r>
            <w:r w:rsidRPr="00051AB6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Буквы: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Cc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Dd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Ff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Gg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549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и звуки. Имена собственные. Где какая пара? Формирование навыков диалогической речи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Как зовут твоих друзей? Закрепление новой лексики.  Буквы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M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N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I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U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>Развитие умений устной речи.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Слушаем и запоминаем Буквы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могу читать по-английски. </w:t>
            </w:r>
            <w:r w:rsidRPr="00051AB6">
              <w:rPr>
                <w:rFonts w:ascii="Times New Roman" w:eastAsiaTheme="minorHAnsi" w:hAnsi="Times New Roman" w:cs="Times New Roman"/>
                <w:lang w:eastAsia="en-US"/>
              </w:rPr>
              <w:t>Диалог-расспрос «Знакомство»</w:t>
            </w:r>
            <w:r w:rsidRPr="00051AB6">
              <w:rPr>
                <w:rFonts w:ascii="Times New Roman" w:eastAsiaTheme="minorHAnsi" w:hAnsi="Times New Roman" w:cs="Times New Roman"/>
                <w:lang w:val="tt-RU" w:eastAsia="en-US"/>
              </w:rPr>
              <w:t>.</w:t>
            </w:r>
            <w:r w:rsidRPr="00051AB6">
              <w:rPr>
                <w:rFonts w:eastAsiaTheme="minorHAnsi"/>
                <w:lang w:val="tt-RU" w:eastAsia="en-US"/>
              </w:rPr>
              <w:t xml:space="preserve">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Буквы Ll, Jj, Rr, Vv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визитка. Буквы 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 английский алфавит. Повторение английского алфавита. Знакомство с правилами чтения. Краткий ответ на общий вопрос.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FA1847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ABC». Урок контроля, оценки и коррекции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Да или нет? Неопределенный артикль.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232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четверть.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7-13 .- 14 часов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у тебя есть? </w:t>
            </w:r>
            <w:r w:rsidRPr="00051AB6">
              <w:rPr>
                <w:rFonts w:ascii="Times New Roman" w:eastAsiaTheme="minorHAnsi" w:hAnsi="Times New Roman" w:cs="Times New Roman"/>
                <w:lang w:eastAsia="en-US"/>
              </w:rPr>
              <w:t xml:space="preserve">Специальный вопрос с </w:t>
            </w:r>
            <w:proofErr w:type="spellStart"/>
            <w:r w:rsidRPr="00051AB6">
              <w:rPr>
                <w:rFonts w:ascii="Times New Roman" w:eastAsiaTheme="minorHAnsi" w:hAnsi="Times New Roman" w:cs="Times New Roman"/>
                <w:i/>
                <w:lang w:eastAsia="en-US"/>
              </w:rPr>
              <w:t>what</w:t>
            </w:r>
            <w:proofErr w:type="spellEnd"/>
            <w:r w:rsidRPr="00051AB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оборота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ты? Введение и закрепление новой лексики.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Я знаю много английских слов. Знакомство с формами глагола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to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be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Диалог-расспрос о местожительстве.  Существительные в формах ед. и мн. ч.  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Hellо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 Здравствуй!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формами представления.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ng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[ŋ],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[θ],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[ɔ:], o в открытом слоге — [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əʊ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FA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Этикетные диалоги. Проект: изготовление пальчиковых кукол.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How are you?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Диалог-расспрос: узнай человека. Песня с этикетными диалогами.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тебя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зовут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? What’s your name?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Побудительные предложения. Простое предложение со сказуемым 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Simple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[ʧ].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Личные местоимения. Рассказ о себе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Семья Бена.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Ben’s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family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Рассказ о  семье. Лексика по теме «Семья».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Диалог-расспрос о семье. Притяжательный падеж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чтения.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What’s this?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Конструкция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What is it? 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«Семья»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контроля, оценки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Притяжательные местоимения.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208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четверть. 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- 14- .- 22 часа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шляпа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Is this your hat?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«Угадай-ка». Диалог-расспрос о принадлежности вещей. Дописывание фраз в связном тексте с опорой на иллюстрации.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Днём рождения, Джил!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Нарру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birthday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Jill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Описание предмета на рисунке по теме «День рождения».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«Новый год в России». Этикетный диалог: вручение подарка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Цвета.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Colours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Лексика по теме «Цвета».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знакомых конструкций с отдельными новыми словами. Правила чтения: c + e — [s],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 + u — [k].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улица.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street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.- Диалог-расспрос об улице, адрес дома на конверте. Вопрос к подлежащему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на конверте: дописывание фраз со знакомой лексикой.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aʊ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], e/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[e]. Настоящее время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ванной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паук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A spider in the bathroom. 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Дом, квартира. Повествовательные предложения с конструкцией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Названия комнат. Слова тематических групп «Дом», «Животные».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люблю улиток.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snails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Животные. Рассказ о своих привязанностях.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Диалог-расспрос о привязанностях, интересах, хобби. Настоящее время: отрицательные предложения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«Путаница»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Мне нравится  пицца.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pizza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Название продуктов.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 о своей любимой еде и о вкусах друзей. Неисчисляемые существительные.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Где же это?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Where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? Названия предметов мебели. Предлоги места.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Мебель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Сафари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A safari park.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зоопарке. Лексика по теме «Животные». Местоимения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some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Домашние животные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«Цвета. Животные».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контроля, оценки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 Я делаю робота.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making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robot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Название частей тела.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четверть. </w:t>
            </w:r>
            <w:proofErr w:type="gramStart"/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23</w:t>
            </w:r>
            <w:proofErr w:type="gramEnd"/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-28- 16 часов.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Настоящее длительное время. Артикли.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деревня.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village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Описание деревни с опорой на иллюстрацию.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Сокращенные формы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have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/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Заполняем анкету.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собираемся на Луну!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going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oon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Время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Continuous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Default="00FA1847" w:rsidP="00FA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12.04</w:t>
            </w:r>
          </w:p>
          <w:p w:rsidR="00FA1847" w:rsidRPr="00051AB6" w:rsidRDefault="00FA1847" w:rsidP="00FA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Космос.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полетов в космос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FA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стою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голове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I’m standing on my head.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Спортивные упражнения.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FA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Continuous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вопросы.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Друзья по переписке.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Pen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friends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Составление фраз к иллюстрациям со знакомыми словами и конструкциями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FA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Пишем письмо.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Улыбнитесь, пожалуйста!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Smile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 Альбом с фотографиями. 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Приглашение в гости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FA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Где ты живешь?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№4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контрольной работы. Проект «Мой город». Урок обобщения и систематизации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обобщающее занятие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FA1847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AB6" w:rsidRPr="00051AB6" w:rsidRDefault="00051AB6" w:rsidP="0005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887"/>
      </w:tblGrid>
      <w:tr w:rsidR="00051AB6" w:rsidRPr="00051AB6" w:rsidTr="00051AB6">
        <w:trPr>
          <w:trHeight w:val="1208"/>
        </w:trPr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Целевой приоритет воспитания на уровне НОО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Указывать где в содержании предмета, какого класса реализуется данная цель</w:t>
            </w: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051AB6">
              <w:rPr>
                <w:rFonts w:ascii="Times New Roman" w:eastAsia="№Е" w:hAnsi="Times New Roman" w:cs="Times New Roman"/>
                <w:color w:val="000000" w:themeColor="text1"/>
              </w:rPr>
              <w:t xml:space="preserve">норм и традиций того общества, в котором они живут. </w:t>
            </w:r>
          </w:p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говорить по-английски. Приветствие.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утро! Формирование навыков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говорения.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познакомимся. 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>Счёт до 10.</w:t>
            </w:r>
            <w:r w:rsidRPr="00051AB6">
              <w:rPr>
                <w:rFonts w:ascii="Calibri" w:eastAsia="Calibri" w:hAnsi="Calibri" w:cs="Times New Roman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Буквы: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Cc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Dd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Ff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Gg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Hellо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! Здравствуй!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Аудиотекст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 формами представления. Правила чтения: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— [ŋ],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— [θ],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or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— [ɔ:], o в открытом слоге —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əʊ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].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Моя семья. Развитие умений устной речи.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Улыбнитесь, пожалуйста!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Smile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 Альбом с фотографиями. 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- быть трудолюбивым, следуя принципу «делу </w:t>
            </w:r>
            <w:r w:rsidRPr="00051AB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—</w:t>
            </w: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 время, потехе </w:t>
            </w:r>
            <w:r w:rsidRPr="00051AB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—</w:t>
            </w: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proofErr w:type="gram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Через</w:t>
            </w:r>
            <w:proofErr w:type="gram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все темы курса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курса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«Новый год в России». Этикетный диалог: вручение подарка.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улица.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street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 Диалог-расспрос об улице, адрес дома на конверте. Вопрос к подлежащему.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на конверте: дописывание фраз со знакомой лексикой.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aʊ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], e/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[e]. Настоящее время.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деревня.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village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Описание деревни с опорой на иллюстрацию.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ты живешь?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люблю улиток.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snails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Животные. Рассказ о своих привязанностях.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Сафари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A safari park.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зоопарке. Лексика по теме «Животные». Местоимения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some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Домашние животные.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proofErr w:type="gramStart"/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>Как</w:t>
            </w:r>
            <w:proofErr w:type="gramEnd"/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зовут твоих друзей? Закрепление новой лексики.  Буквы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M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N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I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U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тебя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зовут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What’s your name?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Побудительные предложения. Простое предложение со сказуемым 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Simple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[ʧ]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Друзья по переписке.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Pen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friends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Составление фраз к иллюстрациям со знакомыми словами и конструкциями.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Я могу читать по-английски. Диалог-расспрос «Знакомство». Буквы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Ll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Jj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Rr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Vv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Откуда ты? Введение и закрепление новой лексики.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Я знаю много английских слов. Знакомство с формами глагола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Семья Бена.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Ben’s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family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Рассказ о  семье. Лексика по теме «Семья».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Это твоя шляпа?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Is this your hat?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Одежда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Цвета.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Colours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Лексика по теме «Цвета».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Космос.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у тебя есть? </w:t>
            </w:r>
            <w:r w:rsidRPr="00051AB6">
              <w:rPr>
                <w:rFonts w:ascii="Times New Roman" w:eastAsia="Calibri" w:hAnsi="Times New Roman" w:cs="Times New Roman"/>
                <w:lang w:eastAsia="en-US"/>
              </w:rPr>
              <w:t xml:space="preserve">Специальный вопрос с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lang w:eastAsia="en-US"/>
              </w:rPr>
              <w:t>what</w:t>
            </w:r>
            <w:proofErr w:type="spellEnd"/>
            <w:r w:rsidRPr="00051AB6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оборота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How are you?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Диалог-расспрос: узнай человека. Песня с этикетными диалогами.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Днём рождения, Джил!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Нарру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birthday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Jill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Описание предмета на рисунке по теме «День рождения».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Приглашение в гости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Мне нравится  пицца.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pizza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Название продуктов.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 о своей любимой еде и о вкусах друзей. Неисчисляемые существительные.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стою на голове.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I’m standing on my head.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упражнения.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Этикетные диалоги. Проект: изготовление пальчиковых кукол.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«Угадай-ка». Диалог-расспрос о принадлежности вещей. Дописывание фраз в связном тексте с опорой на иллюстрации.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Игра «Путаница».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собираемся на Луну!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We’re going to the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oon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!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Present Continuous.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увлечения. Введение букв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Oo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Счет от 1 до 5.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Моя визитка. Буквы 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Qq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Yy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Zz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Личные местоимения. Рассказ о себе.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«Цвета. Животные»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Пишем письмо.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«Мой город».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051AB6" w:rsidRPr="00051AB6" w:rsidRDefault="00051AB6" w:rsidP="0005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4DC" w:rsidRDefault="000F34DC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60EA" w:rsidRDefault="00AD60EA" w:rsidP="00AD60EA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AD60EA" w:rsidRDefault="00AD60EA" w:rsidP="00AD6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EA" w:rsidRDefault="00AD60EA" w:rsidP="00A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EA" w:rsidRDefault="00AD60EA" w:rsidP="00A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EA" w:rsidRDefault="00AD60EA" w:rsidP="00A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B6" w:rsidRPr="00AD60EA" w:rsidRDefault="00051AB6">
      <w:pPr>
        <w:rPr>
          <w:rFonts w:ascii="Times New Roman" w:hAnsi="Times New Roman" w:cs="Times New Roman"/>
          <w:sz w:val="24"/>
        </w:rPr>
      </w:pPr>
    </w:p>
    <w:sectPr w:rsidR="00051AB6" w:rsidRPr="00AD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B5D"/>
    <w:multiLevelType w:val="hybridMultilevel"/>
    <w:tmpl w:val="3454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A90"/>
    <w:multiLevelType w:val="hybridMultilevel"/>
    <w:tmpl w:val="D14A8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4D2"/>
    <w:multiLevelType w:val="hybridMultilevel"/>
    <w:tmpl w:val="52FA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3B2A"/>
    <w:multiLevelType w:val="hybridMultilevel"/>
    <w:tmpl w:val="E6CA6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618F"/>
    <w:multiLevelType w:val="hybridMultilevel"/>
    <w:tmpl w:val="FA3A0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A"/>
    <w:rsid w:val="00002574"/>
    <w:rsid w:val="00051AB6"/>
    <w:rsid w:val="00094713"/>
    <w:rsid w:val="000F34DC"/>
    <w:rsid w:val="00253B30"/>
    <w:rsid w:val="002B1010"/>
    <w:rsid w:val="00315733"/>
    <w:rsid w:val="0052076E"/>
    <w:rsid w:val="009E30E3"/>
    <w:rsid w:val="009F34A5"/>
    <w:rsid w:val="00A94A6C"/>
    <w:rsid w:val="00AD60EA"/>
    <w:rsid w:val="00D05A5B"/>
    <w:rsid w:val="00EE07DE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5500-211C-4180-A116-FD39D38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D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8</cp:revision>
  <dcterms:created xsi:type="dcterms:W3CDTF">2021-10-24T21:47:00Z</dcterms:created>
  <dcterms:modified xsi:type="dcterms:W3CDTF">2021-11-15T11:44:00Z</dcterms:modified>
</cp:coreProperties>
</file>