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E9" w:rsidRDefault="007A2C3B">
      <w:pPr>
        <w:pStyle w:val="a3"/>
        <w:spacing w:line="278" w:lineRule="auto"/>
      </w:pPr>
      <w:r>
        <w:t>Аннотация к рабочей программе по математике, 5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456CE9">
        <w:trPr>
          <w:trHeight w:val="275"/>
        </w:trPr>
        <w:tc>
          <w:tcPr>
            <w:tcW w:w="2660" w:type="dxa"/>
          </w:tcPr>
          <w:p w:rsidR="00456CE9" w:rsidRDefault="007A2C3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56CE9">
        <w:trPr>
          <w:trHeight w:val="275"/>
        </w:trPr>
        <w:tc>
          <w:tcPr>
            <w:tcW w:w="2660" w:type="dxa"/>
          </w:tcPr>
          <w:p w:rsidR="00456CE9" w:rsidRDefault="007A2C3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456CE9">
        <w:trPr>
          <w:trHeight w:val="275"/>
        </w:trPr>
        <w:tc>
          <w:tcPr>
            <w:tcW w:w="2660" w:type="dxa"/>
          </w:tcPr>
          <w:p w:rsidR="00456CE9" w:rsidRDefault="007A2C3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56CE9">
        <w:trPr>
          <w:trHeight w:val="4728"/>
        </w:trPr>
        <w:tc>
          <w:tcPr>
            <w:tcW w:w="2660" w:type="dxa"/>
          </w:tcPr>
          <w:p w:rsidR="00456CE9" w:rsidRDefault="007A2C3B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414188" w:rsidRPr="00414188" w:rsidRDefault="00414188" w:rsidP="00414188">
            <w:pPr>
              <w:pStyle w:val="a3"/>
              <w:spacing w:before="70" w:line="249" w:lineRule="auto"/>
              <w:ind w:left="117" w:right="114" w:firstLine="226"/>
              <w:jc w:val="both"/>
              <w:rPr>
                <w:b w:val="0"/>
                <w:color w:val="231F20"/>
                <w:w w:val="115"/>
              </w:rPr>
            </w:pPr>
            <w:r>
              <w:rPr>
                <w:b w:val="0"/>
              </w:rPr>
              <w:t>-</w:t>
            </w:r>
            <w:r w:rsidRPr="00414188">
              <w:rPr>
                <w:b w:val="0"/>
              </w:rPr>
              <w:t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от</w:t>
            </w:r>
            <w:r w:rsidRPr="00414188">
              <w:rPr>
                <w:b w:val="0"/>
                <w:color w:val="231F20"/>
                <w:w w:val="115"/>
              </w:rPr>
              <w:t xml:space="preserve"> Приказ</w:t>
            </w:r>
            <w:r w:rsidRPr="00414188">
              <w:rPr>
                <w:b w:val="0"/>
                <w:color w:val="231F20"/>
                <w:spacing w:val="22"/>
                <w:w w:val="115"/>
              </w:rPr>
              <w:t xml:space="preserve"> </w:t>
            </w:r>
            <w:proofErr w:type="spellStart"/>
            <w:r w:rsidRPr="00414188">
              <w:rPr>
                <w:b w:val="0"/>
                <w:color w:val="231F20"/>
                <w:w w:val="115"/>
              </w:rPr>
              <w:t>Минпросвещения</w:t>
            </w:r>
            <w:proofErr w:type="spellEnd"/>
            <w:r w:rsidRPr="00414188">
              <w:rPr>
                <w:b w:val="0"/>
                <w:color w:val="231F20"/>
                <w:spacing w:val="21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России</w:t>
            </w:r>
            <w:r w:rsidRPr="00414188">
              <w:rPr>
                <w:b w:val="0"/>
                <w:color w:val="231F20"/>
                <w:spacing w:val="22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от</w:t>
            </w:r>
            <w:r w:rsidRPr="00414188">
              <w:rPr>
                <w:b w:val="0"/>
                <w:color w:val="231F20"/>
                <w:spacing w:val="22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31.05.2021</w:t>
            </w:r>
            <w:r w:rsidRPr="00414188">
              <w:rPr>
                <w:b w:val="0"/>
                <w:color w:val="231F20"/>
                <w:spacing w:val="21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г.</w:t>
            </w:r>
          </w:p>
          <w:p w:rsidR="00414188" w:rsidRPr="00414188" w:rsidRDefault="00414188" w:rsidP="00414188">
            <w:pPr>
              <w:pStyle w:val="a3"/>
              <w:spacing w:before="70" w:line="249" w:lineRule="auto"/>
              <w:ind w:left="117" w:right="114" w:firstLine="226"/>
              <w:jc w:val="both"/>
              <w:rPr>
                <w:b w:val="0"/>
              </w:rPr>
            </w:pPr>
            <w:r w:rsidRPr="00414188">
              <w:rPr>
                <w:b w:val="0"/>
              </w:rPr>
              <w:t>П</w:t>
            </w:r>
            <w:r w:rsidRPr="00414188">
              <w:rPr>
                <w:b w:val="0"/>
              </w:rPr>
              <w:t>римерной программы основного общего образования (базовый уровень) по</w:t>
            </w:r>
            <w:r w:rsidRPr="00414188">
              <w:rPr>
                <w:b w:val="0"/>
              </w:rPr>
              <w:t xml:space="preserve"> математике</w:t>
            </w:r>
          </w:p>
          <w:p w:rsidR="00456CE9" w:rsidRPr="00414188" w:rsidRDefault="007A2C3B">
            <w:pPr>
              <w:pStyle w:val="TableParagraph"/>
              <w:spacing w:line="273" w:lineRule="exact"/>
              <w:ind w:left="959"/>
              <w:rPr>
                <w:sz w:val="24"/>
                <w:szCs w:val="24"/>
              </w:rPr>
            </w:pPr>
            <w:r w:rsidRPr="00414188">
              <w:rPr>
                <w:sz w:val="24"/>
                <w:szCs w:val="24"/>
              </w:rPr>
              <w:t xml:space="preserve">Линии   </w:t>
            </w:r>
            <w:r w:rsidRPr="00414188">
              <w:rPr>
                <w:spacing w:val="44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 xml:space="preserve">учебно-методических    </w:t>
            </w:r>
            <w:r w:rsidRPr="00414188">
              <w:rPr>
                <w:spacing w:val="39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 xml:space="preserve">комплексов  </w:t>
            </w:r>
            <w:proofErr w:type="gramStart"/>
            <w:r w:rsidRPr="00414188">
              <w:rPr>
                <w:sz w:val="24"/>
                <w:szCs w:val="24"/>
              </w:rPr>
              <w:t xml:space="preserve">  </w:t>
            </w:r>
            <w:r w:rsidRPr="00414188">
              <w:rPr>
                <w:spacing w:val="37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(</w:t>
            </w:r>
            <w:proofErr w:type="gramEnd"/>
            <w:r w:rsidRPr="00414188">
              <w:rPr>
                <w:sz w:val="24"/>
                <w:szCs w:val="24"/>
              </w:rPr>
              <w:t>УМК)</w:t>
            </w:r>
          </w:p>
          <w:p w:rsidR="00456CE9" w:rsidRPr="00414188" w:rsidRDefault="007A2C3B">
            <w:pPr>
              <w:pStyle w:val="TableParagraph"/>
              <w:ind w:right="100"/>
              <w:rPr>
                <w:sz w:val="24"/>
                <w:szCs w:val="24"/>
              </w:rPr>
            </w:pPr>
            <w:r w:rsidRPr="00414188">
              <w:rPr>
                <w:sz w:val="24"/>
                <w:szCs w:val="24"/>
              </w:rPr>
              <w:t>«Математика» для 5 классов, примерной авторской программы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Г.В.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Дорофеева,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И.Ф.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188">
              <w:rPr>
                <w:sz w:val="24"/>
                <w:szCs w:val="24"/>
              </w:rPr>
              <w:t>Шарыгина</w:t>
            </w:r>
            <w:proofErr w:type="spellEnd"/>
            <w:r w:rsidRPr="00414188">
              <w:rPr>
                <w:sz w:val="24"/>
                <w:szCs w:val="24"/>
              </w:rPr>
              <w:t>:,</w:t>
            </w:r>
            <w:proofErr w:type="gramEnd"/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С.Б.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Суворова,</w:t>
            </w:r>
            <w:r w:rsidRPr="00414188">
              <w:rPr>
                <w:spacing w:val="6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Е.А.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88">
              <w:rPr>
                <w:sz w:val="24"/>
                <w:szCs w:val="24"/>
              </w:rPr>
              <w:t>Бунимович</w:t>
            </w:r>
            <w:proofErr w:type="spellEnd"/>
            <w:r w:rsidRPr="00414188">
              <w:rPr>
                <w:sz w:val="24"/>
                <w:szCs w:val="24"/>
              </w:rPr>
              <w:t xml:space="preserve"> и др.,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 xml:space="preserve">составитель Т.А. </w:t>
            </w:r>
            <w:proofErr w:type="spellStart"/>
            <w:r w:rsidRPr="00414188">
              <w:rPr>
                <w:sz w:val="24"/>
                <w:szCs w:val="24"/>
              </w:rPr>
              <w:t>Бурмистрова</w:t>
            </w:r>
            <w:proofErr w:type="spellEnd"/>
            <w:r w:rsidRPr="00414188">
              <w:rPr>
                <w:sz w:val="24"/>
                <w:szCs w:val="24"/>
              </w:rPr>
              <w:t xml:space="preserve"> «Математика,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5-6»</w:t>
            </w:r>
            <w:r w:rsidRPr="00414188">
              <w:rPr>
                <w:spacing w:val="54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-</w:t>
            </w:r>
            <w:r w:rsidRPr="00414188">
              <w:rPr>
                <w:spacing w:val="-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3-е</w:t>
            </w:r>
            <w:r w:rsidRPr="00414188">
              <w:rPr>
                <w:spacing w:val="-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изд. -</w:t>
            </w:r>
            <w:r w:rsidRPr="00414188">
              <w:rPr>
                <w:spacing w:val="-2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М.:</w:t>
            </w:r>
            <w:r w:rsidRPr="00414188">
              <w:rPr>
                <w:spacing w:val="-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Просвещение, 2016 г.;</w:t>
            </w:r>
          </w:p>
          <w:p w:rsidR="00456CE9" w:rsidRDefault="007A2C3B" w:rsidP="0029105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 w:rsidRPr="00414188">
              <w:rPr>
                <w:sz w:val="24"/>
                <w:szCs w:val="24"/>
              </w:rPr>
              <w:t>Положения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о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структуре,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порядке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разработки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и</w:t>
            </w:r>
            <w:r w:rsidRPr="00414188">
              <w:rPr>
                <w:spacing w:val="-57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утверждения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рабочих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программ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учебных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>предметов</w:t>
            </w:r>
            <w:r w:rsidRPr="00414188">
              <w:rPr>
                <w:spacing w:val="1"/>
                <w:sz w:val="24"/>
                <w:szCs w:val="24"/>
              </w:rPr>
              <w:t xml:space="preserve"> </w:t>
            </w:r>
            <w:r w:rsidRPr="00414188">
              <w:rPr>
                <w:sz w:val="24"/>
                <w:szCs w:val="24"/>
              </w:rPr>
              <w:t xml:space="preserve">(курсов) в МАОУ </w:t>
            </w:r>
            <w:r w:rsidR="00291058" w:rsidRPr="00414188">
              <w:rPr>
                <w:sz w:val="24"/>
                <w:szCs w:val="24"/>
              </w:rPr>
              <w:t>СОШ п.Демьянка</w:t>
            </w:r>
          </w:p>
        </w:tc>
      </w:tr>
      <w:tr w:rsidR="00456CE9">
        <w:trPr>
          <w:trHeight w:val="1103"/>
        </w:trPr>
        <w:tc>
          <w:tcPr>
            <w:tcW w:w="2660" w:type="dxa"/>
          </w:tcPr>
          <w:p w:rsidR="00456CE9" w:rsidRDefault="007A2C3B">
            <w:pPr>
              <w:pStyle w:val="TableParagraph"/>
              <w:ind w:right="149"/>
              <w:jc w:val="left"/>
              <w:rPr>
                <w:sz w:val="24"/>
              </w:rPr>
            </w:pPr>
            <w:r>
              <w:rPr>
                <w:sz w:val="24"/>
              </w:rPr>
              <w:t>УМК, на базе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6913" w:type="dxa"/>
          </w:tcPr>
          <w:p w:rsidR="00291058" w:rsidRDefault="007A2C3B" w:rsidP="00291058">
            <w:pPr>
              <w:spacing w:line="242" w:lineRule="auto"/>
              <w:ind w:left="112" w:righ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Математика. 5 класс: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</w:t>
            </w:r>
            <w:bookmarkStart w:id="0" w:name="_GoBack"/>
            <w:proofErr w:type="spellStart"/>
            <w:r w:rsidR="00291058" w:rsidRPr="00414188">
              <w:rPr>
                <w:sz w:val="24"/>
              </w:rPr>
              <w:t>Н.Я.Виленкин</w:t>
            </w:r>
            <w:proofErr w:type="spellEnd"/>
            <w:r w:rsidR="00291058" w:rsidRPr="00414188">
              <w:rPr>
                <w:sz w:val="24"/>
              </w:rPr>
              <w:t>,</w:t>
            </w:r>
            <w:r w:rsidR="00291058" w:rsidRPr="00414188">
              <w:rPr>
                <w:spacing w:val="-1"/>
                <w:sz w:val="24"/>
              </w:rPr>
              <w:t xml:space="preserve"> </w:t>
            </w:r>
            <w:r w:rsidR="00291058" w:rsidRPr="00414188">
              <w:rPr>
                <w:sz w:val="24"/>
              </w:rPr>
              <w:t>В.И.</w:t>
            </w:r>
            <w:r w:rsidR="00291058" w:rsidRPr="00414188">
              <w:rPr>
                <w:spacing w:val="-3"/>
                <w:sz w:val="24"/>
              </w:rPr>
              <w:t xml:space="preserve"> </w:t>
            </w:r>
            <w:r w:rsidR="00291058" w:rsidRPr="00414188">
              <w:rPr>
                <w:sz w:val="24"/>
              </w:rPr>
              <w:t>Жохов,</w:t>
            </w:r>
            <w:r w:rsidR="00291058" w:rsidRPr="00414188">
              <w:rPr>
                <w:spacing w:val="-1"/>
                <w:sz w:val="24"/>
              </w:rPr>
              <w:t xml:space="preserve"> </w:t>
            </w:r>
            <w:proofErr w:type="spellStart"/>
            <w:r w:rsidR="00291058" w:rsidRPr="00414188">
              <w:rPr>
                <w:sz w:val="24"/>
              </w:rPr>
              <w:t>А.С.Чесноков</w:t>
            </w:r>
            <w:proofErr w:type="spellEnd"/>
            <w:r w:rsidR="00291058" w:rsidRPr="00414188">
              <w:rPr>
                <w:sz w:val="24"/>
              </w:rPr>
              <w:t>,</w:t>
            </w:r>
            <w:r w:rsidR="00291058" w:rsidRPr="00414188">
              <w:rPr>
                <w:spacing w:val="1"/>
                <w:sz w:val="24"/>
              </w:rPr>
              <w:t xml:space="preserve"> </w:t>
            </w:r>
            <w:r w:rsidR="00291058" w:rsidRPr="00414188">
              <w:rPr>
                <w:sz w:val="24"/>
              </w:rPr>
              <w:t>-</w:t>
            </w:r>
            <w:r w:rsidR="00291058" w:rsidRPr="00414188">
              <w:rPr>
                <w:spacing w:val="-2"/>
                <w:sz w:val="24"/>
              </w:rPr>
              <w:t xml:space="preserve"> </w:t>
            </w:r>
            <w:r w:rsidR="00291058" w:rsidRPr="00414188">
              <w:rPr>
                <w:sz w:val="24"/>
              </w:rPr>
              <w:t>Москва: Просвещение, 2022</w:t>
            </w:r>
            <w:bookmarkEnd w:id="0"/>
          </w:p>
          <w:p w:rsidR="00456CE9" w:rsidRDefault="00456CE9" w:rsidP="00BE7EC3">
            <w:pPr>
              <w:pStyle w:val="TableParagraph"/>
              <w:ind w:right="206"/>
              <w:jc w:val="left"/>
              <w:rPr>
                <w:sz w:val="24"/>
              </w:rPr>
            </w:pPr>
          </w:p>
        </w:tc>
      </w:tr>
      <w:tr w:rsidR="00456CE9">
        <w:trPr>
          <w:trHeight w:val="1104"/>
        </w:trPr>
        <w:tc>
          <w:tcPr>
            <w:tcW w:w="2660" w:type="dxa"/>
          </w:tcPr>
          <w:p w:rsidR="00456CE9" w:rsidRDefault="007A2C3B">
            <w:pPr>
              <w:pStyle w:val="TableParagraph"/>
              <w:ind w:right="490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456CE9" w:rsidRDefault="007A2C3B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в 5 классе. В учебном плане на его изучение 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 часов.</w:t>
            </w:r>
          </w:p>
        </w:tc>
      </w:tr>
      <w:tr w:rsidR="00456CE9">
        <w:trPr>
          <w:trHeight w:val="2596"/>
        </w:trPr>
        <w:tc>
          <w:tcPr>
            <w:tcW w:w="2660" w:type="dxa"/>
          </w:tcPr>
          <w:p w:rsidR="00456CE9" w:rsidRDefault="007A2C3B">
            <w:pPr>
              <w:pStyle w:val="TableParagraph"/>
              <w:ind w:right="786"/>
              <w:jc w:val="left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56CE9" w:rsidRDefault="007A2C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социальных,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456CE9" w:rsidRDefault="007A2C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явления.</w:t>
            </w:r>
          </w:p>
        </w:tc>
      </w:tr>
      <w:tr w:rsidR="00456CE9">
        <w:trPr>
          <w:trHeight w:val="3398"/>
        </w:trPr>
        <w:tc>
          <w:tcPr>
            <w:tcW w:w="2660" w:type="dxa"/>
          </w:tcPr>
          <w:p w:rsidR="00456CE9" w:rsidRDefault="007A2C3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456CE9" w:rsidRDefault="007A2C3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456CE9" w:rsidRDefault="007A2C3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456CE9" w:rsidRDefault="007A2C3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исчисления;</w:t>
            </w:r>
          </w:p>
          <w:p w:rsidR="00456CE9" w:rsidRDefault="007A2C3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"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</w:tc>
      </w:tr>
    </w:tbl>
    <w:p w:rsidR="00456CE9" w:rsidRDefault="00456CE9">
      <w:pPr>
        <w:spacing w:line="276" w:lineRule="exact"/>
        <w:jc w:val="both"/>
        <w:rPr>
          <w:sz w:val="24"/>
        </w:rPr>
        <w:sectPr w:rsidR="00456CE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456CE9">
        <w:trPr>
          <w:trHeight w:val="1934"/>
        </w:trPr>
        <w:tc>
          <w:tcPr>
            <w:tcW w:w="2660" w:type="dxa"/>
          </w:tcPr>
          <w:p w:rsidR="00456CE9" w:rsidRDefault="007A2C3B">
            <w:pPr>
              <w:pStyle w:val="TableParagraph"/>
              <w:tabs>
                <w:tab w:val="left" w:pos="1600"/>
                <w:tab w:val="left" w:pos="24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Периодичность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56CE9" w:rsidRDefault="007A2C3B">
            <w:pPr>
              <w:pStyle w:val="TableParagraph"/>
              <w:ind w:right="9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6913" w:type="dxa"/>
          </w:tcPr>
          <w:p w:rsidR="00456CE9" w:rsidRDefault="007A2C3B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В течение учебного года проводятся три </w:t>
            </w:r>
            <w:proofErr w:type="spellStart"/>
            <w:r>
              <w:rPr>
                <w:sz w:val="24"/>
              </w:rPr>
              <w:t>срезовые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456CE9" w:rsidRDefault="007A2C3B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экзамена.</w:t>
            </w:r>
          </w:p>
        </w:tc>
      </w:tr>
    </w:tbl>
    <w:p w:rsidR="007A2C3B" w:rsidRDefault="007A2C3B"/>
    <w:sectPr w:rsidR="007A2C3B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6A9D"/>
    <w:multiLevelType w:val="hybridMultilevel"/>
    <w:tmpl w:val="B9800314"/>
    <w:lvl w:ilvl="0" w:tplc="78A24AF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58746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1F042B8A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B2E0B90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DB1E8DE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D75A38A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6" w:tplc="02C4992E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7" w:tplc="1388C9E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54546D1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C00956"/>
    <w:multiLevelType w:val="hybridMultilevel"/>
    <w:tmpl w:val="AFAE503A"/>
    <w:lvl w:ilvl="0" w:tplc="28A6BDA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A6E87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10D86E1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C08E88D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0B528F6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CD5CDBA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6" w:tplc="17BCC6B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7" w:tplc="1BC6D6B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1C3CB15C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D97570D"/>
    <w:multiLevelType w:val="hybridMultilevel"/>
    <w:tmpl w:val="BB7871A0"/>
    <w:lvl w:ilvl="0" w:tplc="935C93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05C5E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1EB695D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CD68C69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CFFC7B7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3E76C60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6" w:tplc="C0EC904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7" w:tplc="B4D8387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5E98429C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CE9"/>
    <w:rsid w:val="00291058"/>
    <w:rsid w:val="00414188"/>
    <w:rsid w:val="00456CE9"/>
    <w:rsid w:val="007A2C3B"/>
    <w:rsid w:val="00B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57B6"/>
  <w15:docId w15:val="{05386D94-9E05-4900-8189-ACED4A2C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1807" w:hanging="140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Лавриненко Елена Александровна</cp:lastModifiedBy>
  <cp:revision>3</cp:revision>
  <dcterms:created xsi:type="dcterms:W3CDTF">2022-08-30T17:40:00Z</dcterms:created>
  <dcterms:modified xsi:type="dcterms:W3CDTF">2022-08-31T13:07:00Z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