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BA" w:rsidRDefault="00D749BA" w:rsidP="00D749BA">
      <w:pPr>
        <w:spacing w:line="236" w:lineRule="auto"/>
        <w:ind w:left="1354" w:right="-2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ац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к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абоче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гр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мм</w:t>
      </w:r>
      <w:r>
        <w:rPr>
          <w:b/>
          <w:bCs/>
          <w:color w:val="000000"/>
          <w:sz w:val="24"/>
          <w:szCs w:val="24"/>
        </w:rPr>
        <w:t xml:space="preserve">е 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w w:val="99"/>
          <w:sz w:val="24"/>
          <w:szCs w:val="24"/>
        </w:rPr>
        <w:t>музыке</w:t>
      </w:r>
      <w:bookmarkStart w:id="0" w:name="_GoBack"/>
      <w:bookmarkEnd w:id="0"/>
      <w:r>
        <w:rPr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кл</w:t>
      </w:r>
      <w:r>
        <w:rPr>
          <w:b/>
          <w:bCs/>
          <w:color w:val="000000"/>
          <w:sz w:val="24"/>
          <w:szCs w:val="24"/>
        </w:rPr>
        <w:t>ас</w:t>
      </w:r>
      <w:r>
        <w:rPr>
          <w:b/>
          <w:bCs/>
          <w:color w:val="000000"/>
          <w:spacing w:val="-1"/>
          <w:sz w:val="24"/>
          <w:szCs w:val="24"/>
        </w:rPr>
        <w:t>с</w:t>
      </w:r>
    </w:p>
    <w:p w:rsidR="00D749BA" w:rsidRDefault="00D749BA" w:rsidP="005F7A4E">
      <w:pPr>
        <w:shd w:val="clear" w:color="auto" w:fill="FFFFFF"/>
        <w:spacing w:line="240" w:lineRule="atLeast"/>
        <w:ind w:right="91"/>
        <w:jc w:val="both"/>
        <w:rPr>
          <w:color w:val="000000"/>
          <w:spacing w:val="7"/>
          <w:sz w:val="24"/>
          <w:szCs w:val="24"/>
        </w:rPr>
      </w:pPr>
    </w:p>
    <w:p w:rsidR="005F7A4E" w:rsidRDefault="005F7A4E" w:rsidP="005F7A4E">
      <w:pPr>
        <w:shd w:val="clear" w:color="auto" w:fill="FFFFFF"/>
        <w:spacing w:line="240" w:lineRule="atLeast"/>
        <w:ind w:right="9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Рабочая программа </w:t>
      </w:r>
      <w:r w:rsidRPr="00A216D5">
        <w:rPr>
          <w:color w:val="000000"/>
          <w:spacing w:val="7"/>
          <w:sz w:val="24"/>
          <w:szCs w:val="24"/>
        </w:rPr>
        <w:t>составлена на основе</w:t>
      </w:r>
      <w:r w:rsidRPr="00A216D5">
        <w:rPr>
          <w:color w:val="000000"/>
          <w:spacing w:val="2"/>
          <w:sz w:val="24"/>
          <w:szCs w:val="24"/>
        </w:rPr>
        <w:t xml:space="preserve">: </w:t>
      </w:r>
    </w:p>
    <w:p w:rsidR="005F7A4E" w:rsidRPr="00A71722" w:rsidRDefault="005F7A4E" w:rsidP="005F7A4E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1722">
        <w:rPr>
          <w:rFonts w:ascii="Times New Roman" w:hAnsi="Times New Roman"/>
          <w:bCs/>
          <w:sz w:val="24"/>
          <w:szCs w:val="24"/>
        </w:rPr>
        <w:t>Федерального закона Российской Федерации «Об образовании в Российской Федерации» (</w:t>
      </w:r>
      <w:r w:rsidRPr="00A71722">
        <w:rPr>
          <w:rFonts w:ascii="Times New Roman" w:hAnsi="Times New Roman"/>
          <w:sz w:val="24"/>
          <w:szCs w:val="24"/>
        </w:rPr>
        <w:t>№ 273-ФЗ от 29.12.2012);</w:t>
      </w:r>
    </w:p>
    <w:p w:rsidR="005F7A4E" w:rsidRPr="007C52B6" w:rsidRDefault="005F7A4E" w:rsidP="005F7A4E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sz w:val="24"/>
          <w:szCs w:val="24"/>
        </w:rPr>
      </w:pPr>
      <w:r w:rsidRPr="00A71722">
        <w:rPr>
          <w:bCs/>
          <w:color w:val="000000"/>
          <w:sz w:val="24"/>
          <w:szCs w:val="24"/>
        </w:rPr>
        <w:t>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государственного санитарного врача РФ от 10 июля 2015 г. N 26);</w:t>
      </w:r>
      <w:r>
        <w:rPr>
          <w:bCs/>
          <w:color w:val="000000"/>
          <w:sz w:val="24"/>
          <w:szCs w:val="24"/>
        </w:rPr>
        <w:t xml:space="preserve"> </w:t>
      </w:r>
    </w:p>
    <w:p w:rsidR="005F7A4E" w:rsidRPr="00447629" w:rsidRDefault="005F7A4E" w:rsidP="005F7A4E">
      <w:pPr>
        <w:widowControl/>
        <w:numPr>
          <w:ilvl w:val="0"/>
          <w:numId w:val="1"/>
        </w:numPr>
        <w:autoSpaceDE/>
        <w:autoSpaceDN/>
        <w:adjustRightInd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образовательного</w:t>
      </w:r>
      <w:r w:rsidRPr="00447629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447629">
        <w:rPr>
          <w:sz w:val="24"/>
          <w:szCs w:val="24"/>
        </w:rPr>
        <w:t xml:space="preserve"> общего образования обучающихся с умственной отсталостью (интеллектуальными нарушениями)</w:t>
      </w:r>
    </w:p>
    <w:p w:rsidR="005F7A4E" w:rsidRPr="00A71722" w:rsidRDefault="005F7A4E" w:rsidP="005F7A4E">
      <w:pPr>
        <w:pStyle w:val="a3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1722">
        <w:rPr>
          <w:rFonts w:ascii="Times New Roman" w:eastAsia="SchoolBookC" w:hAnsi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</w:t>
      </w:r>
    </w:p>
    <w:p w:rsidR="006E5883" w:rsidRPr="00D749BA" w:rsidRDefault="005F7A4E" w:rsidP="00D74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BD7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5-9 кл. под редакцией И.М. Бгажноковой, М. «Пр.»,2015г. </w:t>
      </w:r>
      <w:r w:rsidRPr="001A3BD7">
        <w:rPr>
          <w:rFonts w:ascii="Times New Roman" w:hAnsi="Times New Roman"/>
          <w:color w:val="000000"/>
          <w:spacing w:val="2"/>
          <w:sz w:val="24"/>
          <w:szCs w:val="24"/>
        </w:rPr>
        <w:t xml:space="preserve">Музыка», И.В.Евтушенко, Москва, Просвещение. 2011г. </w:t>
      </w:r>
    </w:p>
    <w:p w:rsidR="00D749BA" w:rsidRDefault="00D749BA" w:rsidP="00D749BA">
      <w:pPr>
        <w:shd w:val="clear" w:color="auto" w:fill="FFFFFF"/>
        <w:spacing w:line="274" w:lineRule="exact"/>
        <w:ind w:right="14"/>
        <w:jc w:val="both"/>
      </w:pPr>
      <w:r w:rsidRPr="00D749BA">
        <w:rPr>
          <w:color w:val="000000"/>
          <w:spacing w:val="3"/>
          <w:sz w:val="24"/>
          <w:szCs w:val="24"/>
        </w:rPr>
        <w:t xml:space="preserve">Программа по искусству: музыке и пению состоит из следующих разделов: </w:t>
      </w:r>
      <w:r w:rsidRPr="00D749BA">
        <w:rPr>
          <w:b/>
          <w:bCs/>
          <w:color w:val="000000"/>
          <w:spacing w:val="3"/>
          <w:sz w:val="24"/>
          <w:szCs w:val="24"/>
        </w:rPr>
        <w:t xml:space="preserve">«Пение», «Слушание музыки» и «Элементы музыкальной </w:t>
      </w:r>
      <w:r w:rsidRPr="00D749BA">
        <w:rPr>
          <w:b/>
          <w:bCs/>
          <w:color w:val="000000"/>
          <w:spacing w:val="-1"/>
          <w:sz w:val="24"/>
          <w:szCs w:val="24"/>
        </w:rPr>
        <w:t>грамоты».</w:t>
      </w:r>
    </w:p>
    <w:p w:rsidR="00D749BA" w:rsidRDefault="00D749BA" w:rsidP="00D749BA">
      <w:pPr>
        <w:shd w:val="clear" w:color="auto" w:fill="FFFFFF"/>
        <w:spacing w:line="274" w:lineRule="exact"/>
        <w:ind w:right="10"/>
        <w:jc w:val="both"/>
      </w:pPr>
      <w:r w:rsidRPr="00D749BA">
        <w:rPr>
          <w:color w:val="000000"/>
          <w:spacing w:val="1"/>
          <w:sz w:val="24"/>
          <w:szCs w:val="24"/>
        </w:rPr>
        <w:t xml:space="preserve">В зависимости от использования различных видов музыкальной и художественной деятельности, наличия темы используются </w:t>
      </w:r>
      <w:r w:rsidRPr="00D749BA">
        <w:rPr>
          <w:color w:val="000000"/>
          <w:sz w:val="24"/>
          <w:szCs w:val="24"/>
        </w:rPr>
        <w:t xml:space="preserve">доминантные, комбинированные, тематические и комплексные типы уроков, раздел </w:t>
      </w:r>
      <w:r w:rsidRPr="00D749BA">
        <w:rPr>
          <w:b/>
          <w:bCs/>
          <w:color w:val="000000"/>
          <w:sz w:val="24"/>
          <w:szCs w:val="24"/>
        </w:rPr>
        <w:t xml:space="preserve">«Пение» </w:t>
      </w:r>
      <w:r w:rsidRPr="00D749BA">
        <w:rPr>
          <w:color w:val="000000"/>
          <w:sz w:val="24"/>
          <w:szCs w:val="24"/>
        </w:rPr>
        <w:t xml:space="preserve">включает произведения для формирования </w:t>
      </w:r>
      <w:r w:rsidRPr="00D749BA">
        <w:rPr>
          <w:color w:val="000000"/>
          <w:spacing w:val="1"/>
          <w:sz w:val="24"/>
          <w:szCs w:val="24"/>
        </w:rPr>
        <w:t xml:space="preserve">вокально-хоровых навыков и умений учащихся в зависимости от уровня певческого развития по годам обучения. Классика, фольклор, </w:t>
      </w:r>
      <w:r w:rsidRPr="00D749BA">
        <w:rPr>
          <w:color w:val="000000"/>
          <w:sz w:val="24"/>
          <w:szCs w:val="24"/>
        </w:rPr>
        <w:t>современная (зарубежная и отечественная) песня - основа формирования вокально-хорового репертуара классного хора.</w:t>
      </w:r>
    </w:p>
    <w:p w:rsidR="00D749BA" w:rsidRDefault="00D749BA" w:rsidP="00D749BA">
      <w:pPr>
        <w:shd w:val="clear" w:color="auto" w:fill="FFFFFF"/>
        <w:spacing w:line="274" w:lineRule="exact"/>
      </w:pPr>
      <w:r w:rsidRPr="00D749BA">
        <w:rPr>
          <w:color w:val="000000"/>
          <w:sz w:val="24"/>
          <w:szCs w:val="24"/>
        </w:rPr>
        <w:t>В работе с солистами и при инсценировании песен внимание направляется на чистоту интонации, строя, ансамбля.</w:t>
      </w:r>
    </w:p>
    <w:p w:rsidR="00D749BA" w:rsidRDefault="00D749BA" w:rsidP="00D749BA">
      <w:pPr>
        <w:shd w:val="clear" w:color="auto" w:fill="FFFFFF"/>
        <w:spacing w:line="274" w:lineRule="exact"/>
        <w:ind w:right="10"/>
        <w:jc w:val="both"/>
      </w:pPr>
      <w:r w:rsidRPr="00D749BA">
        <w:rPr>
          <w:color w:val="000000"/>
          <w:sz w:val="24"/>
          <w:szCs w:val="24"/>
        </w:rPr>
        <w:t xml:space="preserve">Пение без сопровождения способствует выработке стройности и чистоты интонации, красоты звука, ансамбля, воспитывает привычку к слуховому самоконтролю. Творческое раскрытие образа песни - главная причина совершенствования вокально-технических приёмов </w:t>
      </w:r>
      <w:r w:rsidRPr="00D749BA">
        <w:rPr>
          <w:color w:val="000000"/>
          <w:spacing w:val="3"/>
          <w:sz w:val="24"/>
          <w:szCs w:val="24"/>
        </w:rPr>
        <w:t xml:space="preserve">исполнения. В формировании устойчивого интереса к хоровому пению играет «концертное» исполнение песен. Обращать внимание на </w:t>
      </w:r>
      <w:r w:rsidRPr="00D749BA">
        <w:rPr>
          <w:color w:val="000000"/>
          <w:sz w:val="24"/>
          <w:szCs w:val="24"/>
        </w:rPr>
        <w:t>режим исполнения песенного репертуара, связанный с трудностями мутационного периода учащихся.</w:t>
      </w:r>
    </w:p>
    <w:p w:rsidR="00D749BA" w:rsidRPr="00D749BA" w:rsidRDefault="00D749BA" w:rsidP="00D749BA">
      <w:pPr>
        <w:shd w:val="clear" w:color="auto" w:fill="FFFFFF"/>
        <w:spacing w:line="274" w:lineRule="exact"/>
        <w:ind w:right="10"/>
        <w:jc w:val="both"/>
      </w:pPr>
      <w:r w:rsidRPr="00D749BA">
        <w:rPr>
          <w:color w:val="000000"/>
          <w:sz w:val="24"/>
          <w:szCs w:val="24"/>
        </w:rPr>
        <w:t xml:space="preserve">В разделе </w:t>
      </w:r>
      <w:r w:rsidRPr="00D749BA">
        <w:rPr>
          <w:b/>
          <w:bCs/>
          <w:color w:val="000000"/>
          <w:sz w:val="24"/>
          <w:szCs w:val="24"/>
        </w:rPr>
        <w:t xml:space="preserve">«Слушание музыки» </w:t>
      </w:r>
      <w:r w:rsidRPr="00D749BA">
        <w:rPr>
          <w:color w:val="000000"/>
          <w:sz w:val="24"/>
          <w:szCs w:val="24"/>
        </w:rPr>
        <w:t>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:rsidR="00D749BA" w:rsidRDefault="00D749BA" w:rsidP="00D749BA">
      <w:pPr>
        <w:shd w:val="clear" w:color="auto" w:fill="FFFFFF"/>
        <w:spacing w:line="274" w:lineRule="exact"/>
      </w:pPr>
      <w:r w:rsidRPr="00D749BA">
        <w:rPr>
          <w:color w:val="000000"/>
          <w:sz w:val="24"/>
          <w:szCs w:val="24"/>
        </w:rPr>
        <w:t xml:space="preserve">Раздел </w:t>
      </w:r>
      <w:r w:rsidRPr="00D749BA">
        <w:rPr>
          <w:b/>
          <w:bCs/>
          <w:color w:val="000000"/>
          <w:sz w:val="24"/>
          <w:szCs w:val="24"/>
        </w:rPr>
        <w:t xml:space="preserve">«Элементы музыкальной грамоты» </w:t>
      </w:r>
      <w:r w:rsidRPr="00D749BA">
        <w:rPr>
          <w:color w:val="000000"/>
          <w:sz w:val="24"/>
          <w:szCs w:val="24"/>
        </w:rPr>
        <w:t>содержит элементарный минимум знаний о музыке и музыкальной деятельности.</w:t>
      </w:r>
    </w:p>
    <w:p w:rsidR="00D749BA" w:rsidRPr="00D749BA" w:rsidRDefault="00D749BA" w:rsidP="00D749BA">
      <w:pPr>
        <w:jc w:val="both"/>
        <w:rPr>
          <w:sz w:val="24"/>
          <w:szCs w:val="24"/>
        </w:rPr>
      </w:pPr>
      <w:r w:rsidRPr="00D749BA">
        <w:rPr>
          <w:color w:val="000000"/>
          <w:spacing w:val="-1"/>
          <w:sz w:val="24"/>
          <w:szCs w:val="24"/>
        </w:rPr>
        <w:t xml:space="preserve">При разучивании хоровых произведений, в процессе слушания музыки учитель в живой и увлекательной форме рассказывает о связях музыкального искусства с жизнью, об элементарных закономерностях музыки, о жанрах музыкального искусства, о непреходящем значении </w:t>
      </w:r>
      <w:r w:rsidRPr="00D749BA">
        <w:rPr>
          <w:color w:val="000000"/>
          <w:spacing w:val="1"/>
          <w:sz w:val="24"/>
          <w:szCs w:val="24"/>
        </w:rPr>
        <w:t xml:space="preserve">народного творчества, используя яркие примеры звучания музыки разных эпох, стилей, жанров, особенностей творчества различных </w:t>
      </w:r>
      <w:r w:rsidRPr="00D749BA">
        <w:rPr>
          <w:color w:val="000000"/>
          <w:spacing w:val="-1"/>
          <w:sz w:val="24"/>
          <w:szCs w:val="24"/>
        </w:rPr>
        <w:t xml:space="preserve">композиторов.                     </w:t>
      </w:r>
    </w:p>
    <w:sectPr w:rsidR="00D749BA" w:rsidRPr="00D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7125"/>
    <w:multiLevelType w:val="hybridMultilevel"/>
    <w:tmpl w:val="44D6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8F"/>
    <w:rsid w:val="00346FE5"/>
    <w:rsid w:val="005F7A4E"/>
    <w:rsid w:val="008B198F"/>
    <w:rsid w:val="00962520"/>
    <w:rsid w:val="00D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052A9-5F30-4BAB-BCAA-43EFA98F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2022-10-26T09:21:00Z</dcterms:created>
  <dcterms:modified xsi:type="dcterms:W3CDTF">2022-10-26T09:22:00Z</dcterms:modified>
</cp:coreProperties>
</file>