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0"/>
        <w:pBdr>
          <w:bottom w:val="single" w:sz="6" w:space="7" w:color="DADBDA"/>
        </w:pBdr>
        <w:shd w:val="clear" w:color="auto" w:fill="FFFFFF"/>
        <w:spacing w:after="300" w:line="240" w:lineRule="auto"/>
        <w:rPr>
          <w:lang w:eastAsia="ru-RU"/>
          <w:rFonts w:ascii="Arial" w:eastAsia="Times New Roman" w:hAnsi="Arial" w:cs="Arial"/>
          <w:color w:val="000000"/>
          <w:sz w:val="40"/>
          <w:szCs w:val="40"/>
          <w:kern w:val="36"/>
        </w:rPr>
      </w:pPr>
      <w:r>
        <w:rPr>
          <w:lang w:eastAsia="ru-RU"/>
          <w:rFonts w:ascii="Arial" w:eastAsia="Times New Roman" w:hAnsi="Arial" w:cs="Arial"/>
          <w:color w:val="000000"/>
          <w:sz w:val="40"/>
          <w:szCs w:val="40"/>
          <w:kern w:val="36"/>
        </w:rPr>
        <w:t>Национальный план противодействия коррупции на 2016</w:t>
      </w:r>
      <w:r>
        <w:rPr>
          <w:lang w:eastAsia="ru-RU"/>
          <w:rFonts w:ascii="Arial" w:eastAsia="Times New Roman" w:hAnsi="Arial" w:cs="Arial"/>
          <w:color w:val="000000"/>
          <w:sz w:val="40"/>
          <w:szCs w:val="40"/>
          <w:kern w:val="36"/>
          <w:rtl w:val="off"/>
        </w:rPr>
        <w:t>-</w:t>
      </w:r>
      <w:r>
        <w:rPr>
          <w:lang w:eastAsia="ru-RU"/>
          <w:rFonts w:ascii="Arial" w:eastAsia="Times New Roman" w:hAnsi="Arial" w:cs="Arial"/>
          <w:color w:val="000000"/>
          <w:sz w:val="40"/>
          <w:szCs w:val="40"/>
          <w:kern w:val="36"/>
        </w:rPr>
        <w:t>2017 годы</w:t>
      </w:r>
    </w:p>
    <w:p>
      <w:pPr>
        <w:spacing w:after="0" w:line="240" w:lineRule="auto"/>
        <w:rPr>
          <w:lang w:eastAsia="ru-RU"/>
          <w:rFonts w:ascii="Times New Roman" w:eastAsia="Times New Roman" w:hAnsi="Times New Roman" w:cs="Times New Roman"/>
          <w:sz w:val="24"/>
          <w:szCs w:val="24"/>
        </w:rPr>
      </w:pPr>
      <w:r>
        <w:rPr>
          <w:lang w:eastAsia="ru-RU"/>
          <w:rFonts w:ascii="Arial" w:eastAsia="Times New Roman" w:hAnsi="Arial" w:cs="Arial"/>
          <w:color w:val="000000"/>
          <w:sz w:val="21"/>
          <w:szCs w:val="21"/>
        </w:rPr>
        <w:br/>
      </w:r>
    </w:p>
    <w:p>
      <w:pPr>
        <w:jc w:val="center"/>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b/>
          <w:bCs/>
          <w:color w:val="000000"/>
          <w:sz w:val="21"/>
          <w:szCs w:val="21"/>
        </w:rPr>
        <w:t>УКАЗ</w:t>
      </w:r>
    </w:p>
    <w:p>
      <w:pPr>
        <w:jc w:val="center"/>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b/>
          <w:bCs/>
          <w:color w:val="000000"/>
          <w:sz w:val="21"/>
          <w:szCs w:val="21"/>
        </w:rPr>
        <w:t>ПРЕЗИДЕНТА РОССИЙСКОЙ ФЕДЕРАЦИИ</w:t>
      </w:r>
    </w:p>
    <w:p>
      <w:pPr>
        <w:jc w:val="center"/>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b/>
          <w:bCs/>
          <w:color w:val="000000"/>
          <w:sz w:val="21"/>
          <w:szCs w:val="21"/>
        </w:rPr>
        <w:t>О НАЦИОНАЛЬНОМ ПЛАНЕ</w:t>
      </w:r>
      <w:r>
        <w:rPr>
          <w:lang w:eastAsia="ru-RU"/>
          <w:rFonts w:ascii="Arial" w:eastAsia="Times New Roman" w:hAnsi="Arial" w:cs="Arial"/>
          <w:b/>
          <w:bCs/>
          <w:color w:val="000000"/>
          <w:sz w:val="21"/>
          <w:szCs w:val="21"/>
        </w:rPr>
        <w:br/>
      </w:r>
      <w:r>
        <w:rPr>
          <w:lang w:eastAsia="ru-RU"/>
          <w:rFonts w:ascii="Arial" w:eastAsia="Times New Roman" w:hAnsi="Arial" w:cs="Arial"/>
          <w:b/>
          <w:bCs/>
          <w:color w:val="000000"/>
          <w:sz w:val="21"/>
          <w:szCs w:val="21"/>
        </w:rPr>
        <w:t>ПРОТИВОДЕЙСТВИЯ КОРРУПЦИИ НА 2016 - 2017 ГОДЫ</w:t>
      </w:r>
    </w:p>
    <w:p>
      <w:pPr>
        <w:jc w:val="both"/>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color w:val="000000"/>
          <w:sz w:val="21"/>
          <w:szCs w:val="21"/>
        </w:rPr>
        <w:t>В соответствии с пунктом 1 части 1 статьи 5 Федерального закона от 25 декабря 2008 г. № 273-ФЗ "О противодействии коррупции" постановляю:</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 Утвердить прилагаемый Национальный план противодействия коррупции на 2016 - 2017 годы.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6. Рекомендовать Верховному Суду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подготовить и утвердить: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опубликование в установленном порядке обзоров судебной практики, указанных в подпункте "а" настоящего пункта;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совместно с Судебным департаментом при Верховном Суде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подпункта "в" настоящего пункта представить до 1 марта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февраля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февраля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jc w:val="both"/>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color w:val="000000"/>
          <w:sz w:val="21"/>
          <w:szCs w:val="21"/>
        </w:rPr>
        <w:t>Президент</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В.ПУТИН</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Москва, Кремль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 апреля 2016 года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 147</w:t>
      </w:r>
    </w:p>
    <w:p>
      <w:pPr>
        <w:jc w:val="both"/>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color w:val="000000"/>
          <w:sz w:val="21"/>
          <w:szCs w:val="21"/>
        </w:rPr>
        <w:t>Утвержден</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Указом Президента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от 1 апреля 2016 г. № 147</w:t>
      </w:r>
    </w:p>
    <w:p>
      <w:pPr>
        <w:jc w:val="both"/>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color w:val="000000"/>
          <w:sz w:val="21"/>
          <w:szCs w:val="21"/>
        </w:rPr>
        <w:t>НАЦИОНАЛЬНЫЙ ПЛАН</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ПРОТИВОДЕЙСТВИЯ КОРРУПЦИИ НА 2016 - 2017 ГОДЫ</w:t>
      </w:r>
    </w:p>
    <w:p>
      <w:pPr>
        <w:jc w:val="both"/>
        <w:shd w:val="clear" w:color="auto" w:fill="FFFFFF"/>
        <w:spacing w:after="240" w:line="240" w:lineRule="auto"/>
        <w:rPr>
          <w:lang w:eastAsia="ru-RU"/>
          <w:rFonts w:ascii="Arial" w:eastAsia="Times New Roman" w:hAnsi="Arial" w:cs="Arial"/>
          <w:color w:val="000000"/>
          <w:sz w:val="21"/>
          <w:szCs w:val="21"/>
        </w:rPr>
      </w:pPr>
      <w:r>
        <w:rPr>
          <w:lang w:eastAsia="ru-RU"/>
          <w:rFonts w:ascii="Arial" w:eastAsia="Times New Roman" w:hAnsi="Arial" w:cs="Arial"/>
          <w:color w:val="000000"/>
          <w:sz w:val="21"/>
          <w:szCs w:val="21"/>
        </w:rPr>
        <w:t>Мероприятия настоящего Национального плана направлены на решение следующих основных задач:</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 Правительству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декабря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продолжить с учетом требований информационной безопасности и законодательства Российской Федерации о защите государственной тайны работу:</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 характера;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сентября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 продолжить работу:</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сентября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е) обеспечить: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октября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ж) обеспечить совместно с Генеральной прокуратурой Российской Федерации подготовку:</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природы коррупции и форм ее проявления в современном российском обществе;</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содержания конфликта интересов, его форм и способов урегулирования;</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снижения уровня бытовой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августа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к) совместно с Генеральной прокуратурой Российской Федерации рассмотреть вопросы: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введении отдельных антикоррупционных стандартов для работников дочерних хозяйственных обществ государственных корпораций (компаний);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ноября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 совместно с Генеральной прокуратурой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организовать рассмотрение на заседаниях президиума Совета при Президенте Российской Федерации по противодействию коррупции вопросов: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состоянии внутреннего финансового аудита в федеральных государственных органах и мерах по его совершенствованию;</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результатах работы институтов гражданского общества по антикоррупционному просвещению;</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организовать: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3. Генеральной прокуратуре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провести проверки: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подпункта представить до 1 сентября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6. Доклад о результатах исполнения пункта 5 настоящего Национального плана: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сентября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оказывать содействие органам местного самоуправления в организации работы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з) продолжить работу:</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15 сентября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12. Министерству внутренних дел Российской Федерации осуществить комплекс мероприятий, направленных:</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на предотвращение попыток хищения средств, предназначенных для проведения капитального ремонта общего имущества в многоквартирных домах;</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декабря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13. Министерству иностранных дел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рабочей группы АТЭС по борьбе с коррупцией и обеспечению транспарентности;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рабочей группы по противодействию коррупции "Группы двадцати";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рабочей группы по противодействию коррупции государств - участников БРИКС;</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осуществлять: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сотрудничество с Международной антикоррупционной академией;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августа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14. Министерству юстиции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ноября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16. Рекомендовать органам исполнительной власти Республики Татарстан обеспечить проведение:</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научно-практической конференции по актуальным вопросам формирования антикоррупционных стандартов и их применения - в первом полугодии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17. Рекомендовать Государственной корпорации по атомной энергии "Росатом" совместно с другими государственными корпорациями (компаниями):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мониторинг реализации мер по противодействию коррупции в государственных корпорациях (компаниях) и их дочерних хозяйственных обществах.</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июня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марта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ноября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21. Рекомендовать Общероссийской общественной организации "Союз журналистов России":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июля 2017 г.</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22. Рекомендовать:</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r>
        <w:rPr>
          <w:lang w:eastAsia="ru-RU"/>
          <w:rFonts w:ascii="Arial" w:eastAsia="Times New Roman" w:hAnsi="Arial" w:cs="Arial"/>
          <w:color w:val="000000"/>
          <w:sz w:val="21"/>
          <w:szCs w:val="21"/>
        </w:rPr>
        <w:br/>
      </w:r>
      <w:r>
        <w:rPr>
          <w:lang w:eastAsia="ru-RU"/>
          <w:rFonts w:ascii="Arial" w:eastAsia="Times New Roman" w:hAnsi="Arial" w:cs="Arial"/>
          <w:color w:val="000000"/>
          <w:sz w:val="21"/>
          <w:szCs w:val="21"/>
        </w:rPr>
        <w:t>Доклад о результатах исполнения настоящего пункта представить до 1 сентября 2017 г.</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cc"/>
    <w:notTrueType w:val="true"/>
    <w:sig w:usb0="E0002AFF" w:usb1="C0007843" w:usb2="00000009" w:usb3="00000001" w:csb0="400001FF" w:csb1="FFFF0000"/>
  </w:font>
  <w:font w:name="Times New Roman">
    <w:panose1 w:val="02020603050405020304"/>
    <w:family w:val="roman"/>
    <w:charset w:val="cc"/>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1</cp:revision>
  <dcterms:created xsi:type="dcterms:W3CDTF">2017-08-05T04:13:00Z</dcterms:created>
  <dcterms:modified xsi:type="dcterms:W3CDTF">2017-08-06T15:42:23Z</dcterms:modified>
  <cp:version>0900.0000.01</cp:version>
</cp:coreProperties>
</file>