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A7" w:rsidRDefault="00AC00A7" w:rsidP="00AE2AF4">
      <w:pPr>
        <w:spacing w:after="0"/>
      </w:pPr>
    </w:p>
    <w:p w:rsidR="00AC00A7" w:rsidRDefault="00AE2AF4">
      <w:pPr>
        <w:spacing w:after="0"/>
        <w:ind w:left="5233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E2AF4" w:rsidRPr="004774BF" w:rsidRDefault="00AE2AF4" w:rsidP="00AE2AF4">
      <w:pPr>
        <w:ind w:left="1311"/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Утверждаю:</w:t>
      </w:r>
    </w:p>
    <w:p w:rsidR="00AE2AF4" w:rsidRPr="004774BF" w:rsidRDefault="00AE2AF4" w:rsidP="00AE2AF4">
      <w:pPr>
        <w:tabs>
          <w:tab w:val="left" w:pos="6096"/>
        </w:tabs>
        <w:ind w:left="1311"/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Директор школы: __________ Кожина И.Н.</w:t>
      </w:r>
    </w:p>
    <w:p w:rsidR="00AE2AF4" w:rsidRPr="004774BF" w:rsidRDefault="00AE2AF4" w:rsidP="00AE2AF4">
      <w:pPr>
        <w:ind w:left="13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2020</w:t>
      </w:r>
      <w:r w:rsidRPr="0047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2AF4" w:rsidRPr="004774BF" w:rsidRDefault="00AE2AF4" w:rsidP="00AE2AF4">
      <w:pPr>
        <w:ind w:left="1311"/>
        <w:jc w:val="right"/>
        <w:rPr>
          <w:rFonts w:ascii="Times New Roman" w:hAnsi="Times New Roman" w:cs="Times New Roman"/>
          <w:sz w:val="28"/>
          <w:szCs w:val="28"/>
        </w:rPr>
      </w:pP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E2AF4">
        <w:rPr>
          <w:rFonts w:ascii="Times New Roman" w:hAnsi="Times New Roman" w:cs="Times New Roman"/>
          <w:sz w:val="48"/>
          <w:szCs w:val="28"/>
        </w:rPr>
        <w:t>План работы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школьной библиотеки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на 2020-2021 учебный год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МАОУ СОШ п. Демьянка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 w:rsidRPr="00AE2AF4">
        <w:rPr>
          <w:rFonts w:ascii="Times New Roman" w:hAnsi="Times New Roman" w:cs="Times New Roman"/>
          <w:sz w:val="44"/>
          <w:szCs w:val="28"/>
        </w:rPr>
        <w:t>Уватского</w:t>
      </w:r>
      <w:proofErr w:type="spellEnd"/>
      <w:r w:rsidRPr="00AE2AF4">
        <w:rPr>
          <w:rFonts w:ascii="Times New Roman" w:hAnsi="Times New Roman" w:cs="Times New Roman"/>
          <w:sz w:val="44"/>
          <w:szCs w:val="28"/>
        </w:rPr>
        <w:t xml:space="preserve"> муниципального района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Тюменская область</w:t>
      </w:r>
    </w:p>
    <w:p w:rsidR="00AE2AF4" w:rsidRP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4"/>
        </w:rPr>
      </w:pPr>
    </w:p>
    <w:p w:rsidR="00AE2AF4" w:rsidRP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4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2AF4">
        <w:rPr>
          <w:rFonts w:ascii="Times New Roman" w:eastAsia="Times New Roman" w:hAnsi="Times New Roman" w:cs="Times New Roman"/>
          <w:b/>
          <w:sz w:val="28"/>
        </w:rPr>
        <w:t>Демьянка, 2020</w:t>
      </w: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00A7" w:rsidRDefault="00AE2AF4" w:rsidP="00AE2AF4">
      <w:pPr>
        <w:spacing w:after="22"/>
        <w:ind w:right="100"/>
      </w:pPr>
      <w:r>
        <w:rPr>
          <w:rFonts w:ascii="Times New Roman" w:eastAsia="Times New Roman" w:hAnsi="Times New Roman" w:cs="Times New Roman"/>
          <w:sz w:val="24"/>
        </w:rPr>
        <w:lastRenderedPageBreak/>
        <w:t>ЦЕЛЬ РАБОТЫ ШКОЛЬНОЙ БИБЛ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ИОТЕКИ на 2020-2021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C00A7" w:rsidRDefault="00AE2AF4">
      <w:pPr>
        <w:spacing w:after="13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 предоставление пользователям библиотеки доступа к информации в целях информационной поддержки всех участников образовательного процесса. </w:t>
      </w:r>
    </w:p>
    <w:p w:rsidR="00AC00A7" w:rsidRDefault="00AE2AF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0A7" w:rsidRDefault="00AE2AF4">
      <w:pPr>
        <w:spacing w:after="13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ЗАДАЧИ ШКОЛЬНОЙ БИБЛИОТЕКИ на 2020-2021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работа по формированию фондов;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обеспечение информационно-документальной поддержки образовательного процесса в школе, самообразование учащихся и педагогов;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выявление информационных потребностей и удовлетворение запросов педагогических кадров школы.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развитие у учащихся информационной культуры и культуры чтения за счёт организации уроков по формированию навыков информационной культуры и культуры чтения;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форм индивидуальной и массовой работы с читателями;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информационно-библиотечных и библиографических услуг </w:t>
      </w:r>
    </w:p>
    <w:p w:rsidR="00AC00A7" w:rsidRDefault="00AE2AF4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библиотечного фонда. </w:t>
      </w:r>
    </w:p>
    <w:tbl>
      <w:tblPr>
        <w:tblStyle w:val="TableGrid"/>
        <w:tblW w:w="10634" w:type="dxa"/>
        <w:tblInd w:w="-142" w:type="dxa"/>
        <w:tblCellMar>
          <w:top w:w="7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6495"/>
        <w:gridCol w:w="1555"/>
        <w:gridCol w:w="1876"/>
      </w:tblGrid>
      <w:tr w:rsidR="00AC00A7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фондом учебной и учебно-методической литературы 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C00A7">
        <w:trPr>
          <w:trHeight w:val="6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26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комплектования фонда учебной литературы: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31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образования и науки </w:t>
            </w:r>
          </w:p>
          <w:p w:rsidR="00AC00A7" w:rsidRDefault="00AE2AF4">
            <w:pPr>
              <w:spacing w:after="25"/>
              <w:ind w:left="4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РФ и региональным комплектом учебников);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совместно с учителями-предметниками заказа на учебники;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20" w:line="26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общешкольного заказа на учебники и учебные пособия с учётом итогов обеспеченности и утверждения плана комплектования на новый учебный год;  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заказа к аукциону (поиск поставщика, сравнение цен на учебники);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3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перечня учебников, планируемых к использованию в новом учебном году;  </w:t>
            </w:r>
          </w:p>
          <w:p w:rsidR="00AE2AF4" w:rsidRPr="00AE2AF4" w:rsidRDefault="00AE2AF4">
            <w:pPr>
              <w:numPr>
                <w:ilvl w:val="0"/>
                <w:numId w:val="3"/>
              </w:numPr>
              <w:spacing w:after="19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контроля выполнения сделанного заказа;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19" w:line="281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 и обработка поступивших учебников: </w:t>
            </w:r>
          </w:p>
          <w:p w:rsidR="00AC00A7" w:rsidRDefault="00AE2AF4">
            <w:pPr>
              <w:numPr>
                <w:ilvl w:val="1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накладных; </w:t>
            </w:r>
          </w:p>
          <w:p w:rsidR="00AC00A7" w:rsidRDefault="00AE2AF4">
            <w:pPr>
              <w:numPr>
                <w:ilvl w:val="1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запись в книгу суммарного учёта; </w:t>
            </w:r>
          </w:p>
          <w:p w:rsidR="00AC00A7" w:rsidRDefault="00AE2AF4">
            <w:pPr>
              <w:numPr>
                <w:ilvl w:val="1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штемпелевание; </w:t>
            </w:r>
          </w:p>
          <w:p w:rsidR="00AC00A7" w:rsidRDefault="00AE2AF4">
            <w:pPr>
              <w:numPr>
                <w:ilvl w:val="1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картотеки;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Ноябрь-   декабрь 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AC00A7" w:rsidRDefault="00AE2AF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AC00A7" w:rsidRDefault="00AE2AF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- сентябрь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43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руководители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 учебников.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графику (Май, июнь)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постоянно в течение учебного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выдача учебников на следующий учебный год.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сентябрь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 w:right="1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движения фонда. Диагностика обеспеченности учащихся школы учебниками и учебными пособиями в наступающем учебном году.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отчётных документов по обеспеченности учащихся учебниками и другой литературой.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- март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Списание фонда учебников и учебных пособий с учётом ветхости и смены образовательных программ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–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1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работы по обеспечению сохранности учебного фонда (рейды по классам)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полугодие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мелкого ремонта методической литературы и учебников.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резервным фондом учебников. Передача излишков учебной литературы в другие школы. Получение недостающих учебников из других ОУ.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Постоянно, но в основном – в августе сентябре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>Работа с фондом художественной литературы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34" w:type="dxa"/>
        <w:tblInd w:w="-142" w:type="dxa"/>
        <w:tblCellMar>
          <w:top w:w="7" w:type="dxa"/>
          <w:left w:w="106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720"/>
        <w:gridCol w:w="6654"/>
        <w:gridCol w:w="1558"/>
        <w:gridCol w:w="1702"/>
      </w:tblGrid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свободного доступа обучающихся к художественному фонду и периодике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изданий читателям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наблюдение за своевременным возвратом в библиотеку выданных изданий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работы по сохранности фонда. Организация мелкого ремонта художественных изданий, особенно в начальной школе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акции «Подари книгу библиотеке» (для обновления фонда художественной литературой)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4" w:rsidRDefault="00AE2AF4" w:rsidP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 учителя. </w:t>
            </w:r>
          </w:p>
        </w:tc>
      </w:tr>
      <w:tr w:rsidR="00AC00A7">
        <w:trPr>
          <w:trHeight w:val="5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Периодическое списание фонда с учётом ветхости и морального износа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школьной подписки на периодические издания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Ноябрь,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37F2" w:rsidRDefault="00DB37F2">
      <w:pPr>
        <w:spacing w:after="27"/>
        <w:rPr>
          <w:rFonts w:ascii="Times New Roman" w:eastAsia="Times New Roman" w:hAnsi="Times New Roman" w:cs="Times New Roman"/>
          <w:sz w:val="24"/>
        </w:rPr>
      </w:pPr>
    </w:p>
    <w:p w:rsidR="00DB37F2" w:rsidRDefault="00DB37F2">
      <w:pPr>
        <w:spacing w:after="27"/>
      </w:pP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Справочно-библиографическая работа.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34" w:type="dxa"/>
        <w:tblInd w:w="-142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592"/>
        <w:gridCol w:w="1556"/>
        <w:gridCol w:w="1782"/>
      </w:tblGrid>
      <w:tr w:rsidR="00AC00A7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C00A7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электронной каталогизации учебников по авторам, предметам и классам.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Продолжить работу над картотекой учебников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A7" w:rsidRDefault="00AC00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A7" w:rsidRDefault="00AC00A7"/>
        </w:tc>
      </w:tr>
      <w:tr w:rsidR="00AC00A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картотекой отказов по художественной литературе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C00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C00A7"/>
        </w:tc>
      </w:tr>
    </w:tbl>
    <w:p w:rsidR="00AC00A7" w:rsidRDefault="00AE2AF4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информационно-библиографической культуры через библиотечные уроки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76" w:type="dxa"/>
        <w:tblInd w:w="-8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6593"/>
        <w:gridCol w:w="1555"/>
        <w:gridCol w:w="1782"/>
      </w:tblGrid>
      <w:tr w:rsidR="00AC00A7">
        <w:trPr>
          <w:trHeight w:val="5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C00A7">
        <w:trPr>
          <w:trHeight w:val="5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numPr>
                <w:ilvl w:val="0"/>
                <w:numId w:val="4"/>
              </w:numPr>
              <w:spacing w:after="0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  <w:p w:rsidR="00AC00A7" w:rsidRDefault="00AE2AF4">
            <w:pPr>
              <w:spacing w:after="0" w:line="277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1: Первое посещение библиотеки (ознакомительная экскурсия) </w:t>
            </w:r>
          </w:p>
          <w:p w:rsidR="00AC00A7" w:rsidRDefault="00AE2AF4">
            <w:pPr>
              <w:spacing w:after="7" w:line="27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2: Посвящение в читатели. Запись в библиотеку. Правила обращения с книгой. </w:t>
            </w:r>
          </w:p>
          <w:p w:rsidR="00AC00A7" w:rsidRDefault="00AE2AF4">
            <w:pPr>
              <w:numPr>
                <w:ilvl w:val="0"/>
                <w:numId w:val="4"/>
              </w:numPr>
              <w:spacing w:after="0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  <w:p w:rsidR="00AC00A7" w:rsidRDefault="00AE2AF4">
            <w:pPr>
              <w:spacing w:after="0" w:line="27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№ 1: Роль и назначение библиоте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ки. Понятие об абонементе и читальном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зале. Расстановка книг на полках. </w:t>
            </w:r>
          </w:p>
          <w:p w:rsidR="00AC00A7" w:rsidRDefault="00AE2AF4">
            <w:pPr>
              <w:spacing w:after="0" w:line="283" w:lineRule="auto"/>
              <w:ind w:left="3" w:right="17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2: Строение книги. Элементы книг.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 </w:t>
            </w:r>
          </w:p>
          <w:p w:rsidR="00DB37F2" w:rsidRDefault="00AE2AF4">
            <w:pPr>
              <w:spacing w:after="21" w:line="265" w:lineRule="auto"/>
              <w:ind w:left="3" w:righ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1: Структура книги. Углублённые знания о структуре книги. Подготовка к самостоятельному выбору книг. </w:t>
            </w:r>
          </w:p>
          <w:p w:rsidR="00AC00A7" w:rsidRDefault="00AE2AF4">
            <w:pPr>
              <w:spacing w:after="21" w:line="265" w:lineRule="auto"/>
              <w:ind w:left="3"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2: «Говорящие обложки» (самостоятельный выбор книги в библиотеке; правила чтения) </w:t>
            </w:r>
          </w:p>
          <w:p w:rsidR="00AC00A7" w:rsidRDefault="00AE2AF4">
            <w:pPr>
              <w:spacing w:after="18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 </w:t>
            </w:r>
          </w:p>
          <w:p w:rsidR="00DB37F2" w:rsidRDefault="00AE2AF4">
            <w:pPr>
              <w:spacing w:after="0" w:line="281" w:lineRule="auto"/>
              <w:ind w:left="3" w:righ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1: Твои первые энциклопедии, словари, справочники. </w:t>
            </w:r>
          </w:p>
          <w:p w:rsidR="00AC00A7" w:rsidRPr="00DB37F2" w:rsidRDefault="00AE2AF4" w:rsidP="00DB37F2">
            <w:pPr>
              <w:spacing w:after="0" w:line="281" w:lineRule="auto"/>
              <w:ind w:left="3" w:righ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№ 2: Истори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я книги. Древнейшие библиотеки.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7F2" w:rsidRDefault="00DB37F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AC00A7" w:rsidRDefault="00AE2AF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7F2" w:rsidRDefault="00DB37F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7F2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DB37F2" w:rsidRDefault="00DB37F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AC00A7" w:rsidRDefault="00AE2AF4" w:rsidP="00DB37F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Pr="00DB37F2" w:rsidRDefault="00DB37F2" w:rsidP="00DB37F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</w:p>
        </w:tc>
      </w:tr>
    </w:tbl>
    <w:p w:rsidR="00AC00A7" w:rsidRDefault="00AE2AF4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читателями </w:t>
      </w:r>
    </w:p>
    <w:tbl>
      <w:tblPr>
        <w:tblStyle w:val="TableGrid"/>
        <w:tblW w:w="10600" w:type="dxa"/>
        <w:tblInd w:w="-101" w:type="dxa"/>
        <w:tblCellMar>
          <w:top w:w="7" w:type="dxa"/>
          <w:left w:w="106" w:type="dxa"/>
          <w:bottom w:w="0" w:type="dxa"/>
          <w:right w:w="143" w:type="dxa"/>
        </w:tblCellMar>
        <w:tblLook w:val="04A0" w:firstRow="1" w:lastRow="0" w:firstColumn="1" w:lastColumn="0" w:noHBand="0" w:noVBand="1"/>
      </w:tblPr>
      <w:tblGrid>
        <w:gridCol w:w="664"/>
        <w:gridCol w:w="6438"/>
        <w:gridCol w:w="1557"/>
        <w:gridCol w:w="1941"/>
      </w:tblGrid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Перерегистрация читателей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должниками.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читателей на абонементе, работа с абонементом учащихся, педагогов, технического персонала, родителей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19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читателей в читальном зале. </w:t>
            </w:r>
          </w:p>
          <w:p w:rsidR="00AC00A7" w:rsidRDefault="00AE2AF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работе на компьютере, с Интернет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 w:rsidP="00DB37F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Рекомендательные беседы при выдаче книг.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Рекомендательные и рекламные беседы о новых изданиях, поступивших в библиотеку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 w:rsidP="00DB37F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 w:rsidP="00DB37F2">
      <w:pPr>
        <w:pStyle w:val="a3"/>
        <w:numPr>
          <w:ilvl w:val="0"/>
          <w:numId w:val="2"/>
        </w:numPr>
        <w:spacing w:after="0"/>
      </w:pPr>
      <w:r w:rsidRPr="00DB37F2">
        <w:rPr>
          <w:rFonts w:ascii="Times New Roman" w:eastAsia="Times New Roman" w:hAnsi="Times New Roman" w:cs="Times New Roman"/>
          <w:b/>
          <w:sz w:val="24"/>
        </w:rPr>
        <w:t xml:space="preserve">Работа с обучающимися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44"/>
        <w:gridCol w:w="6561"/>
        <w:gridCol w:w="1556"/>
        <w:gridCol w:w="1739"/>
      </w:tblGrid>
      <w:tr w:rsidR="00AC00A7">
        <w:trPr>
          <w:trHeight w:val="62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6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 w:rsidP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беседы с вновь записавшимися читателями о пра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вилах поведения в библиотеке.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факту записи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3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акции «Чтобы легче было учиться» (подбор списков литературы для чтения в период летних каникул)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AC00A7">
        <w:trPr>
          <w:trHeight w:val="111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по сбору макулатуры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октября по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организаторы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00A7">
        <w:trPr>
          <w:trHeight w:val="6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литературы по тематическим запросам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 w:rsidP="00DB37F2">
      <w:pPr>
        <w:pStyle w:val="a3"/>
        <w:numPr>
          <w:ilvl w:val="0"/>
          <w:numId w:val="2"/>
        </w:numPr>
        <w:spacing w:after="0"/>
      </w:pPr>
      <w:r w:rsidRPr="00DB37F2">
        <w:rPr>
          <w:rFonts w:ascii="Times New Roman" w:eastAsia="Times New Roman" w:hAnsi="Times New Roman" w:cs="Times New Roman"/>
          <w:b/>
          <w:sz w:val="24"/>
        </w:rPr>
        <w:t xml:space="preserve">Работа с педагогическим коллективом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747"/>
        <w:gridCol w:w="6592"/>
        <w:gridCol w:w="1558"/>
        <w:gridCol w:w="1703"/>
      </w:tblGrid>
      <w:tr w:rsidR="00AC00A7" w:rsidTr="00DB37F2">
        <w:trPr>
          <w:trHeight w:val="113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учителей о новой учебной и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методической литературе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педагогических журналах.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AC00A7" w:rsidTr="00DB37F2">
        <w:trPr>
          <w:trHeight w:val="111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 xml:space="preserve">году.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AC00A7" w:rsidTr="00DB37F2">
        <w:trPr>
          <w:trHeight w:val="57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Библиографические списки по тематике запроса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AC00A7" w:rsidTr="00DB37F2">
        <w:trPr>
          <w:trHeight w:val="65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проведении классных часов и праздников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8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классных руководителей о читательской активности учащихся их классов, об обеспеченности учащихся класса учебными комплектами и их задолженности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>Массовая работа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05" w:type="dxa"/>
        <w:tblInd w:w="-108" w:type="dxa"/>
        <w:tblCellMar>
          <w:top w:w="7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760"/>
        <w:gridCol w:w="1384"/>
        <w:gridCol w:w="1563"/>
        <w:gridCol w:w="2207"/>
      </w:tblGrid>
      <w:tr w:rsidR="00AC00A7" w:rsidTr="00DB37F2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Читательское назначение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 </w:t>
            </w:r>
          </w:p>
        </w:tc>
      </w:tr>
      <w:tr w:rsidR="00AC00A7" w:rsidTr="00DB37F2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00A7" w:rsidTr="00DB37F2">
        <w:trPr>
          <w:trHeight w:val="11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знаний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школа 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Pr="00DB37F2" w:rsidRDefault="00AE2AF4">
            <w:pPr>
              <w:spacing w:after="0"/>
              <w:ind w:left="33" w:hanging="31"/>
            </w:pPr>
            <w:r w:rsidRPr="00DB37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Выставка-размышление по произведениям А.А. </w:t>
            </w:r>
            <w:proofErr w:type="spellStart"/>
            <w:r w:rsidRPr="00DB37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Лиханова</w:t>
            </w:r>
            <w:proofErr w:type="spellEnd"/>
            <w:r w:rsidRPr="00DB37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(к 85-летию писателя)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125-летию со дня рождения С.А. Есенина «Поэт и человек»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учителя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 150-летию И.А. Бунина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 100-летию со дня рождения итальянского детского писателя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ко дню матери «Образ, бережно хранимый»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ко дню Героев Отечества в России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калейдоскоп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 195-летию со дня рождения М.Е. Салтыкова-Щедрина, писателя и сатирика.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«Книги – воители, книги – солдаты» </w:t>
            </w:r>
          </w:p>
          <w:p w:rsidR="00AC00A7" w:rsidRDefault="00AE2AF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«Защитникам Отечества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посвящается…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«Женский силуэт на фоне истории»  </w:t>
            </w:r>
          </w:p>
          <w:p w:rsidR="00AC00A7" w:rsidRDefault="00AE2AF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 8-му Марта)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«Мамины руки» (к 8-му Марта, нач. школа)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«Книги - юбиляры» (К Неделе детской книги)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«Зови же, память, снова 45-й». К дню Победы в ВОВ.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3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Обзоры литературы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по книгам о воинской доблести. </w:t>
            </w:r>
          </w:p>
          <w:p w:rsidR="00AC00A7" w:rsidRDefault="00AE2AF4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по книгам о ВОВ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C00A7" w:rsidRDefault="00AE2AF4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DB37F2" w:rsidRPr="008647A0" w:rsidRDefault="00AE2AF4" w:rsidP="008647A0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Повышение квалификации  </w:t>
      </w:r>
    </w:p>
    <w:tbl>
      <w:tblPr>
        <w:tblStyle w:val="TableGrid"/>
        <w:tblW w:w="1058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531"/>
        <w:gridCol w:w="2268"/>
        <w:gridCol w:w="2113"/>
      </w:tblGrid>
      <w:tr w:rsidR="00AC00A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C00A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Регулярное повышение квалификации (посещение семинаров, открытых мероприятий, индивидуальные консультации)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8647A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Самообразование: профессиональные издания, использование опыта других школьных библиотекарей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8647A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00A7" w:rsidRPr="008647A0" w:rsidRDefault="00AC00A7" w:rsidP="008647A0">
      <w:pPr>
        <w:tabs>
          <w:tab w:val="left" w:pos="3900"/>
        </w:tabs>
      </w:pPr>
    </w:p>
    <w:sectPr w:rsidR="00AC00A7" w:rsidRPr="008647A0">
      <w:pgSz w:w="11906" w:h="16838"/>
      <w:pgMar w:top="720" w:right="618" w:bottom="7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6BB8"/>
    <w:multiLevelType w:val="hybridMultilevel"/>
    <w:tmpl w:val="6A022CCE"/>
    <w:lvl w:ilvl="0" w:tplc="32FEA470">
      <w:start w:val="1"/>
      <w:numFmt w:val="bullet"/>
      <w:lvlText w:val="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556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05F4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F9D2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263B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5118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4BA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838D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47C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E30D5"/>
    <w:multiLevelType w:val="hybridMultilevel"/>
    <w:tmpl w:val="309AED94"/>
    <w:lvl w:ilvl="0" w:tplc="D11CC2CA">
      <w:start w:val="1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43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8E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24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C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04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0A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4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8B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A450F"/>
    <w:multiLevelType w:val="hybridMultilevel"/>
    <w:tmpl w:val="4B4864B0"/>
    <w:lvl w:ilvl="0" w:tplc="3B164AEE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A9B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F8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F2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61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407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8C4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C12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DD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954D1"/>
    <w:multiLevelType w:val="hybridMultilevel"/>
    <w:tmpl w:val="59F20A12"/>
    <w:lvl w:ilvl="0" w:tplc="C20CD7F6">
      <w:start w:val="1"/>
      <w:numFmt w:val="bullet"/>
      <w:lvlText w:val="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A1700">
      <w:start w:val="1"/>
      <w:numFmt w:val="bullet"/>
      <w:lvlText w:val=""/>
      <w:lvlJc w:val="left"/>
      <w:pPr>
        <w:ind w:left="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474E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8FFD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E6C2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3DD4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AD9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A590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4696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7"/>
    <w:rsid w:val="008647A0"/>
    <w:rsid w:val="00AC00A7"/>
    <w:rsid w:val="00AE2AF4"/>
    <w:rsid w:val="00D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6B056-694B-4939-B329-61A2A20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</dc:creator>
  <cp:keywords/>
  <cp:lastModifiedBy>Злыгостева Динара Закировна</cp:lastModifiedBy>
  <cp:revision>2</cp:revision>
  <dcterms:created xsi:type="dcterms:W3CDTF">2020-09-07T03:52:00Z</dcterms:created>
  <dcterms:modified xsi:type="dcterms:W3CDTF">2020-09-07T03:52:00Z</dcterms:modified>
</cp:coreProperties>
</file>