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E8" w:rsidRPr="00440044" w:rsidRDefault="00A277E8" w:rsidP="00A277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ru-RU"/>
        </w:rPr>
      </w:pPr>
      <w:r w:rsidRPr="00440044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ru-RU"/>
        </w:rPr>
        <w:t>Родителям об основных речевых нарушениях.</w:t>
      </w:r>
    </w:p>
    <w:p w:rsidR="00A277E8" w:rsidRPr="00A277E8" w:rsidRDefault="00A277E8" w:rsidP="00A277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нарушения, проявляющиеся в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языковых средств, можно условно разделить на 3 большие группы:</w:t>
      </w:r>
    </w:p>
    <w:p w:rsidR="00A277E8" w:rsidRPr="00440044" w:rsidRDefault="00A277E8" w:rsidP="004400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004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ФОНЕТИЧЕСКИЕ НАРУШЕНИЯ РЕЧИ: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выражаются как в дефектах произношения отдельных звуков, так и их групп без других сопутствующих проявлений.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фонетических нарушений заключается в том, что у ребенка под влиянием различных причин складывается и закрепляется искаженное произношение отдельных звуков, которое влияет на внятность речи и не мешает нормальному развитию других ее компонентов. Нарушение произношения звуков обычно не оказывают влияния на усвоение детьми школьных знаний, но может влиять на формирование личности.</w:t>
      </w:r>
    </w:p>
    <w:p w:rsidR="00A277E8" w:rsidRPr="00440044" w:rsidRDefault="00A277E8" w:rsidP="004400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004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ОБЩЕЕ НЕДОРАЗВИТИЕ РЕЧИ.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 выражается в том, что нарушение распространяется как на звуковую (включая фонематические процессы), так и на смысловую сторону речи.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Чаще всего в массовых школах обучаются дети с общим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нерезковыраженным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недоразвитием речи. Оно характеризуется, что обиходная речь детей более или менее развита и не обнаруживает грубых отклонений в словарном запасе, грамматическом построении фраз и фонетическом их оформлении.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обусловленной речи – при выполнении специальных заданий, требовании развернутых ответов по определенной учебной теме и с использованием определенной формы высказываний (доказательство, рассуждение) – у таких детей выявляется недостаточное развитие языковых средств:</w:t>
      </w:r>
    </w:p>
    <w:p w:rsidR="00A277E8" w:rsidRPr="00A277E8" w:rsidRDefault="00A277E8" w:rsidP="0044004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 ограничен обиходно-бытовой тематикой и качественно неполноценен. Об этом свидетельствует недостаточное понимание детьми значений многих слов и многочисленные ошибки в процессе их употреблении.</w:t>
      </w:r>
    </w:p>
    <w:p w:rsidR="00A277E8" w:rsidRPr="00A277E8" w:rsidRDefault="00A277E8" w:rsidP="0044004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строй также оказывается недостаточно сформированным –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</w:p>
    <w:p w:rsidR="00A277E8" w:rsidRPr="00A277E8" w:rsidRDefault="00A277E8" w:rsidP="0044004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активной речи используются преимущественно простые предложения. Отмечаются большие затруднения, а часто и полное неумение распространять предложения и строить сложные предложения.</w:t>
      </w:r>
    </w:p>
    <w:p w:rsidR="00A277E8" w:rsidRPr="00A277E8" w:rsidRDefault="00A277E8" w:rsidP="0044004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Сохраняются недостатки произношения звуков и нарушения структуры слова, что создает большие трудности в овладении звуковым анализом и синтезом.</w:t>
      </w:r>
    </w:p>
    <w:p w:rsidR="00A277E8" w:rsidRPr="00A277E8" w:rsidRDefault="00A277E8" w:rsidP="0044004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 Это особенно проявляется при чтении учебных и художественных текстов. В письме и чтении возникает много ошибок специфического характера.</w:t>
      </w:r>
    </w:p>
    <w:p w:rsidR="00A277E8" w:rsidRPr="00440044" w:rsidRDefault="00A277E8" w:rsidP="004400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004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ФОНЕМАТИЧЕСКИЕ НАРУШЕНИЯ: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выражаются в том, что ребенок не только дефектно произносит те или иные звуки, но и недостаточно их различает, не улавливает акустической и артикуляционной разницы между оппозиционными звуками.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приводит к тому, что дети не достаточно четко овладевают звуковым составом слова и делают специфические ошибки при чтении и письме:</w:t>
      </w:r>
    </w:p>
    <w:p w:rsidR="00A277E8" w:rsidRPr="00A277E8" w:rsidRDefault="00A277E8" w:rsidP="0044004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звуков в слове;</w:t>
      </w:r>
    </w:p>
    <w:p w:rsidR="00A277E8" w:rsidRPr="00A277E8" w:rsidRDefault="00A277E8" w:rsidP="0044004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отдельных звуков;</w:t>
      </w:r>
    </w:p>
    <w:p w:rsidR="00A277E8" w:rsidRPr="00A277E8" w:rsidRDefault="00A277E8" w:rsidP="0044004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вставление лишних звуков;</w:t>
      </w:r>
    </w:p>
    <w:p w:rsidR="00A277E8" w:rsidRPr="00A277E8" w:rsidRDefault="00A277E8" w:rsidP="0044004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перестановка звуков и слогов;</w:t>
      </w:r>
    </w:p>
    <w:p w:rsidR="00A277E8" w:rsidRPr="00A277E8" w:rsidRDefault="00A277E8" w:rsidP="0044004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звуков;</w:t>
      </w:r>
    </w:p>
    <w:p w:rsidR="00A277E8" w:rsidRPr="00A277E8" w:rsidRDefault="00A277E8" w:rsidP="0044004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букв по графическому сходству.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фонематическими нарушениями ошибки на правила правописания являются более распространенными и стойкими.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части детей недостатки произношения к моменту обучения в школе уже могут быть сглажены и незаметны, а формирование фонематических представлений, лежащих в основе звукового анализа, может еще значительно отставать от нормы. Это свидетельствует о неподготовленности ребенка  к языковым наблюдениям, сравнениям, обобщениям.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нарушениями устной речи, письма и чтения существует тесная связь и взаимообусловленность. Нарушения чтения распространяются как на способы овладения чтением, так и на темп чтения, а иногда и на понимание прочитанного. Дети с недостатками речи вместо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плавнослогового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часто пользуются побуквенным угадывающим чтением. К числу наиболее специфических ошибок в чтении (как и письме) можно отнести замену одних букв другими.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 на нарушениях чтения и письма, имеющих стойкий характер. Попробуем разобраться, что такое письменная речь. Как она формируется, и что этому мешает?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7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Дислексия</w:t>
      </w:r>
      <w:proofErr w:type="spellEnd"/>
      <w:r w:rsidRPr="00A27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27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дисграфия</w:t>
      </w:r>
      <w:proofErr w:type="spellEnd"/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именно так называются нарушения чтения и письма, к сожалению, довольно часто встречаются у учащихся массовых школ и являются большим препятствием в овладении грамотой, а на более поздних этапах – в усвоении грамматики родного языка. Чтобы понять механизмы возникновения этих нарушений, необходимо разобраться, что управляет процессами чтения и письма, куда собираются все ниточки, по которым идет команда делать то или другое. Процесс становления чтения и письма сложен.                                                                           В нем участвуют четыре анализатора:</w:t>
      </w:r>
    </w:p>
    <w:p w:rsidR="00A277E8" w:rsidRPr="00A277E8" w:rsidRDefault="00A277E8" w:rsidP="0044004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помогает осуществлять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артикулирование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наше произношение;</w:t>
      </w:r>
    </w:p>
    <w:p w:rsidR="00A277E8" w:rsidRPr="00A277E8" w:rsidRDefault="00A277E8" w:rsidP="0044004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речеслуховой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помогает произвести отбор нужной фонемы;</w:t>
      </w:r>
    </w:p>
    <w:p w:rsidR="00A277E8" w:rsidRPr="00A277E8" w:rsidRDefault="00A277E8" w:rsidP="0044004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зрительный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подбирает соответствующую графему;</w:t>
      </w:r>
    </w:p>
    <w:p w:rsidR="00A277E8" w:rsidRPr="00A277E8" w:rsidRDefault="00A277E8" w:rsidP="0044004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двигательный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</w:t>
      </w: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перевод графемы в кинему (совокупность определенных движений, необходимых для записи).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сложные перешифровки осуществляются в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теменно-затылочно-височной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областях головного мозга и окончательно формируются на 10–11-м году жизни. Письмо начинается с мотива, побуждения – этот уровень обеспечивается лобными долями коры головного мозга. Исходя из вышесказанного, мы видим, что процесс письма и чтения является многоуровневым, и только при согласованной работе всех анализаторов, при сохранности определенных структур головного мозга будет обеспечено успешное овладение письменной речью. В тех случаях, когда работа какого-то анализатора грубо нарушена (зрение, слух), на помощь приходят сложные системы обучения, разработанные в дефектологии и успешно применяемые, которые используют компенсаторные возможности других анализаторов.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же причины лежат в основе тех нарушений, с которыми чаще всего сталкиваются учителя в школе?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Огромное значение для овладения процессами письма и чтения имеет степень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сторон речи. Поэтому нарушения или задержка в развитии фонематического восприятия, лексико-грамматических сторон, звукопроизношения на разных этапах развития являются одной из основных причин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7E8" w:rsidRPr="00A277E8" w:rsidRDefault="00A277E8" w:rsidP="004400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роль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наследственный фактор, когда ребенку передается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недосформированность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мозговых структур, их качественная незрелость. В этом случае в результате затруднения коркового контроля при овладении письменной речью ребенок может испытывать примерно те же трудности, что и родители в школе.</w:t>
      </w:r>
    </w:p>
    <w:p w:rsidR="00A277E8" w:rsidRPr="00A277E8" w:rsidRDefault="00A277E8" w:rsidP="004400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когда нарушения чтения и письма могут быть вызваны двуязычием в семье. В последнее время, в силу больших изменений в географии общества, когда многие вынуждены покидать свой дом, учить второй язык, эта причина становится все более актуальной.</w:t>
      </w:r>
    </w:p>
    <w:p w:rsidR="00A277E8" w:rsidRPr="00A277E8" w:rsidRDefault="00A277E8" w:rsidP="004400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источником неудач в становлении письменной речи может служить несвоевременное формирование процесса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латерализации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(установление доминантной роли одного из больших полушарий головного мозга). То есть к моменту обучения грамоте у ребенка должна уже сложиться четкая латеральная ориентация, определена ведущая рука. При задержке этого процесса, при скрытых формах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левшества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затрудняется корковый контроль над многими видами деятельности.</w:t>
      </w:r>
    </w:p>
    <w:p w:rsidR="00A277E8" w:rsidRPr="00A277E8" w:rsidRDefault="00A277E8" w:rsidP="004400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Причиной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явиться и расстройство в системах, обеспечивающих пространственное и временное воспитание.</w:t>
      </w:r>
    </w:p>
    <w:p w:rsidR="00A277E8" w:rsidRPr="00A277E8" w:rsidRDefault="00A277E8" w:rsidP="004400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литература приводит данные института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Клаперада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которым в основе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наблюдать действия отрицательной связи “мать – ребенок”. Так, ребенок, которого кормят насильно, который привыкает сопротивляться в отношении еды, приобретает ту же манеру и в отношении интеллектуальной пищи. Это сопротивление, которое он обнаруживает при общении с матерью, потом переносится на учителя.</w:t>
      </w:r>
    </w:p>
    <w:p w:rsidR="00A277E8" w:rsidRPr="00A277E8" w:rsidRDefault="00A277E8" w:rsidP="0044004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группу риска входят дети, не страдающие речевыми нарушениями, но имеющие недостаточно четкую артикуляцию. Про них обычно говорят: “Еле языком ворочает...”, – их называют “мямлями”. Нечеткая команда от </w:t>
      </w: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нечеткого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артикулирования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еще при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недосформированности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фонематических процессов, может вызвать и нечеткие ответные реакции, что влечет за собой ошибки в чтении и письме.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среди тех, кто испытывает трудности в обучении, распознать нуждающихся в помощи специалистов?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очень важно, так как учитель – первый человек, который может забить тревогу.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иметь в виду следующее: все ошибки, которые можно отнести к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специфичны, типичны и носят стойкий характер. Если у ребенка при чтении и письме встречаются ошибки, которые можно отнести к </w:t>
      </w: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специфическим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они редки, от случая к случаю или вообще единичны, то это, скорее всего, результат переутомления, невнимательности. Здесь необходимо дальнейшее наблюдение.</w:t>
      </w:r>
    </w:p>
    <w:p w:rsidR="00A277E8" w:rsidRPr="00A277E8" w:rsidRDefault="00A277E8" w:rsidP="00440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своевременного выявления детей, имеющих нарушения письменной речи, учитель должен быть знаком с проявлениями этих нарушений. Но необходимо помнить, что эти знания дают учителю возможность только вовремя обратить внимание на проблемы ребенка, </w:t>
      </w: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посоветовать родителям обратиться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логопеду, но ни в коем случае не дают право самостоятельно делать заключение, тем самым, подвергая и ребенка, и родителей лишнему беспокойству, вполне возможно – и необоснованному.</w:t>
      </w:r>
    </w:p>
    <w:p w:rsidR="004D77CD" w:rsidRPr="00A277E8" w:rsidRDefault="004D77CD" w:rsidP="004400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77CD" w:rsidRPr="00A277E8" w:rsidSect="004400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748"/>
    <w:multiLevelType w:val="multilevel"/>
    <w:tmpl w:val="B4827E3A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AF3CC1"/>
    <w:multiLevelType w:val="multilevel"/>
    <w:tmpl w:val="ED6A9D54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DB627D"/>
    <w:multiLevelType w:val="multilevel"/>
    <w:tmpl w:val="2FCE39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54F80"/>
    <w:multiLevelType w:val="multilevel"/>
    <w:tmpl w:val="548A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E8"/>
    <w:rsid w:val="00231CD1"/>
    <w:rsid w:val="00440044"/>
    <w:rsid w:val="004D77CD"/>
    <w:rsid w:val="00A2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77E8"/>
  </w:style>
  <w:style w:type="paragraph" w:customStyle="1" w:styleId="c2">
    <w:name w:val="c2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7E8"/>
  </w:style>
  <w:style w:type="paragraph" w:customStyle="1" w:styleId="c9">
    <w:name w:val="c9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Бахтеева Ирина Семёновна</cp:lastModifiedBy>
  <cp:revision>2</cp:revision>
  <dcterms:created xsi:type="dcterms:W3CDTF">2015-12-12T17:52:00Z</dcterms:created>
  <dcterms:modified xsi:type="dcterms:W3CDTF">2021-03-02T09:12:00Z</dcterms:modified>
</cp:coreProperties>
</file>